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530"/>
        <w:gridCol w:w="2122"/>
        <w:gridCol w:w="1568"/>
        <w:gridCol w:w="133"/>
        <w:gridCol w:w="1307"/>
      </w:tblGrid>
      <w:tr w:rsidR="00D1300B" w:rsidTr="007B4181">
        <w:trPr>
          <w:cantSplit/>
        </w:trPr>
        <w:tc>
          <w:tcPr>
            <w:tcW w:w="909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5B03088" wp14:editId="7342851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0555B" w:rsidRDefault="0000555B" w:rsidP="0000555B">
            <w:pPr>
              <w:jc w:val="center"/>
              <w:rPr>
                <w:rFonts w:ascii="Arial" w:hAnsi="Arial"/>
              </w:rPr>
            </w:pPr>
            <w:r>
              <w:rPr>
                <w:rFonts w:ascii="Arial" w:hAnsi="Arial"/>
              </w:rPr>
              <w:t>Hairstylist Apprenticeship Program</w:t>
            </w:r>
          </w:p>
          <w:p w:rsidR="00D1300B" w:rsidRDefault="00D1300B">
            <w:pPr>
              <w:rPr>
                <w:rFonts w:ascii="Arial" w:hAnsi="Arial"/>
              </w:rPr>
            </w:pPr>
          </w:p>
        </w:tc>
      </w:tr>
      <w:tr w:rsidR="00D1300B" w:rsidTr="007B4181">
        <w:trPr>
          <w:cantSplit/>
        </w:trPr>
        <w:tc>
          <w:tcPr>
            <w:tcW w:w="2430" w:type="dxa"/>
          </w:tcPr>
          <w:p w:rsidR="00E40793" w:rsidRDefault="00D1300B">
            <w:pPr>
              <w:rPr>
                <w:rFonts w:ascii="Arial" w:hAnsi="Arial"/>
                <w:b/>
                <w:lang w:val="en-GB"/>
              </w:rPr>
            </w:pPr>
            <w:r>
              <w:rPr>
                <w:rFonts w:ascii="Arial" w:hAnsi="Arial"/>
                <w:b/>
                <w:lang w:val="en-GB"/>
              </w:rPr>
              <w:t>COURSE TITLE</w:t>
            </w:r>
            <w:r w:rsidR="00E40793">
              <w:rPr>
                <w:rFonts w:ascii="Arial" w:hAnsi="Arial"/>
                <w:b/>
                <w:lang w:val="en-GB"/>
              </w:rPr>
              <w:t>:</w:t>
            </w:r>
          </w:p>
          <w:p w:rsidR="00D1300B" w:rsidRDefault="00D1300B" w:rsidP="00E40793">
            <w:pPr>
              <w:jc w:val="center"/>
              <w:rPr>
                <w:rFonts w:ascii="Arial" w:hAnsi="Arial"/>
                <w:b/>
              </w:rPr>
            </w:pPr>
          </w:p>
        </w:tc>
        <w:tc>
          <w:tcPr>
            <w:tcW w:w="6660" w:type="dxa"/>
            <w:gridSpan w:val="5"/>
          </w:tcPr>
          <w:p w:rsidR="00E40793" w:rsidRPr="0000555B" w:rsidRDefault="00E40793" w:rsidP="00E40793">
            <w:pPr>
              <w:rPr>
                <w:rFonts w:ascii="Arial" w:hAnsi="Arial"/>
                <w:lang w:val="en-GB"/>
              </w:rPr>
            </w:pPr>
            <w:r w:rsidRPr="0000555B">
              <w:rPr>
                <w:rFonts w:ascii="Arial" w:hAnsi="Arial"/>
                <w:lang w:val="en-GB"/>
              </w:rPr>
              <w:t>Colour and Lighten Hair 1</w:t>
            </w:r>
          </w:p>
          <w:p w:rsidR="00D1300B" w:rsidRPr="0000555B" w:rsidRDefault="00D1300B">
            <w:pPr>
              <w:rPr>
                <w:rFonts w:ascii="Arial" w:hAnsi="Arial"/>
              </w:rPr>
            </w:pPr>
          </w:p>
        </w:tc>
      </w:tr>
      <w:tr w:rsidR="00D1300B" w:rsidTr="007B4181">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52" w:type="dxa"/>
            <w:gridSpan w:val="2"/>
          </w:tcPr>
          <w:p w:rsidR="00D1300B" w:rsidRPr="0000555B" w:rsidRDefault="00A1618E">
            <w:pPr>
              <w:rPr>
                <w:rFonts w:ascii="Arial" w:hAnsi="Arial"/>
              </w:rPr>
            </w:pPr>
            <w:proofErr w:type="spellStart"/>
            <w:r w:rsidRPr="0000555B">
              <w:rPr>
                <w:rFonts w:ascii="Arial" w:hAnsi="Arial"/>
                <w:lang w:val="en-GB"/>
              </w:rPr>
              <w:t>HST</w:t>
            </w:r>
            <w:proofErr w:type="spellEnd"/>
            <w:r w:rsidRPr="0000555B">
              <w:rPr>
                <w:rFonts w:ascii="Arial" w:hAnsi="Arial"/>
                <w:lang w:val="en-GB"/>
              </w:rPr>
              <w:t xml:space="preserve"> 740</w:t>
            </w:r>
          </w:p>
        </w:tc>
        <w:tc>
          <w:tcPr>
            <w:tcW w:w="1701" w:type="dxa"/>
            <w:gridSpan w:val="2"/>
          </w:tcPr>
          <w:p w:rsidR="00D1300B" w:rsidRDefault="00D1300B">
            <w:pPr>
              <w:rPr>
                <w:rFonts w:ascii="Arial" w:hAnsi="Arial"/>
                <w:b/>
              </w:rPr>
            </w:pPr>
            <w:r>
              <w:rPr>
                <w:rFonts w:ascii="Arial" w:hAnsi="Arial"/>
                <w:b/>
                <w:lang w:val="en-GB"/>
              </w:rPr>
              <w:t>SEMESTER:</w:t>
            </w:r>
          </w:p>
        </w:tc>
        <w:tc>
          <w:tcPr>
            <w:tcW w:w="1307" w:type="dxa"/>
            <w:shd w:val="clear" w:color="auto" w:fill="auto"/>
          </w:tcPr>
          <w:p w:rsidR="00D1300B" w:rsidRDefault="00E24F80">
            <w:pPr>
              <w:rPr>
                <w:rFonts w:ascii="Arial" w:hAnsi="Arial"/>
              </w:rPr>
            </w:pPr>
            <w:r>
              <w:rPr>
                <w:rFonts w:ascii="Arial" w:hAnsi="Arial"/>
              </w:rPr>
              <w:t>Level 1</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PROGRAM:</w:t>
            </w:r>
            <w:r w:rsidR="00E40793">
              <w:rPr>
                <w:rFonts w:ascii="Arial" w:hAnsi="Arial"/>
                <w:b/>
                <w:lang w:val="en-GB"/>
              </w:rPr>
              <w:t xml:space="preserve"> </w:t>
            </w:r>
          </w:p>
          <w:p w:rsidR="00D1300B" w:rsidRDefault="00D1300B">
            <w:pPr>
              <w:rPr>
                <w:rFonts w:ascii="Arial" w:hAnsi="Arial"/>
              </w:rPr>
            </w:pPr>
          </w:p>
        </w:tc>
        <w:tc>
          <w:tcPr>
            <w:tcW w:w="6660" w:type="dxa"/>
            <w:gridSpan w:val="5"/>
          </w:tcPr>
          <w:p w:rsidR="00D1300B" w:rsidRDefault="00E40793">
            <w:pPr>
              <w:rPr>
                <w:rFonts w:ascii="Arial" w:hAnsi="Arial"/>
              </w:rPr>
            </w:pPr>
            <w:r>
              <w:rPr>
                <w:rFonts w:ascii="Arial" w:hAnsi="Arial"/>
              </w:rPr>
              <w:t>Hairstylist Apprenticeship</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0" w:type="dxa"/>
            <w:gridSpan w:val="5"/>
          </w:tcPr>
          <w:p w:rsidR="00D1300B" w:rsidRDefault="00E40793">
            <w:pPr>
              <w:rPr>
                <w:rFonts w:ascii="Arial" w:hAnsi="Arial"/>
              </w:rPr>
            </w:pPr>
            <w:r>
              <w:rPr>
                <w:rFonts w:ascii="Arial" w:hAnsi="Arial"/>
              </w:rPr>
              <w:t>Debbie Dunseath</w:t>
            </w:r>
          </w:p>
        </w:tc>
      </w:tr>
      <w:tr w:rsidR="00D1300B" w:rsidTr="007B4181">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30" w:type="dxa"/>
          </w:tcPr>
          <w:p w:rsidR="00D1300B" w:rsidRDefault="007B4181">
            <w:pPr>
              <w:rPr>
                <w:rFonts w:ascii="Arial" w:hAnsi="Arial"/>
              </w:rPr>
            </w:pPr>
            <w:r>
              <w:rPr>
                <w:rFonts w:ascii="Arial" w:hAnsi="Arial"/>
                <w:lang w:val="en-GB"/>
              </w:rPr>
              <w:t>June, 2013</w:t>
            </w:r>
          </w:p>
        </w:tc>
        <w:tc>
          <w:tcPr>
            <w:tcW w:w="369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7B4181">
            <w:pPr>
              <w:rPr>
                <w:rFonts w:ascii="Arial" w:hAnsi="Arial"/>
              </w:rPr>
            </w:pPr>
            <w:r>
              <w:rPr>
                <w:rFonts w:ascii="Arial" w:hAnsi="Arial"/>
              </w:rPr>
              <w:t>May, 2012</w:t>
            </w:r>
          </w:p>
        </w:tc>
      </w:tr>
      <w:tr w:rsidR="00D1300B" w:rsidTr="007B4181">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D1300B" w:rsidRDefault="007B4181">
            <w:pPr>
              <w:jc w:val="center"/>
              <w:rPr>
                <w:rFonts w:ascii="Arial" w:hAnsi="Arial"/>
              </w:rPr>
            </w:pPr>
            <w:r>
              <w:rPr>
                <w:rFonts w:ascii="Arial" w:hAnsi="Arial"/>
              </w:rPr>
              <w:t>“Angelique Lemay”</w:t>
            </w:r>
          </w:p>
        </w:tc>
        <w:tc>
          <w:tcPr>
            <w:tcW w:w="1440" w:type="dxa"/>
            <w:gridSpan w:val="2"/>
          </w:tcPr>
          <w:p w:rsidR="00D1300B" w:rsidRPr="00995380" w:rsidRDefault="007B4181">
            <w:pPr>
              <w:rPr>
                <w:rFonts w:ascii="Arial" w:hAnsi="Arial"/>
                <w:sz w:val="22"/>
                <w:szCs w:val="22"/>
              </w:rPr>
            </w:pPr>
            <w:r>
              <w:rPr>
                <w:rFonts w:ascii="Arial" w:hAnsi="Arial"/>
                <w:lang w:val="en-GB"/>
              </w:rPr>
              <w:t>June, 2013</w:t>
            </w:r>
            <w:bookmarkStart w:id="0" w:name="_GoBack"/>
            <w:bookmarkEnd w:id="0"/>
          </w:p>
        </w:tc>
      </w:tr>
      <w:tr w:rsidR="00D1300B" w:rsidTr="007B4181">
        <w:trPr>
          <w:cantSplit/>
        </w:trPr>
        <w:tc>
          <w:tcPr>
            <w:tcW w:w="2430" w:type="dxa"/>
          </w:tcPr>
          <w:p w:rsidR="00D1300B" w:rsidRDefault="00D1300B">
            <w:pPr>
              <w:rPr>
                <w:rFonts w:ascii="Arial" w:hAnsi="Arial"/>
              </w:rPr>
            </w:pPr>
          </w:p>
        </w:tc>
        <w:tc>
          <w:tcPr>
            <w:tcW w:w="522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w:t>
            </w:r>
            <w:r w:rsidR="007B4181">
              <w:rPr>
                <w:rFonts w:ascii="Arial" w:hAnsi="Arial"/>
                <w:b/>
                <w:lang w:val="en-GB"/>
              </w:rPr>
              <w:t>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0" w:type="dxa"/>
            <w:gridSpan w:val="5"/>
          </w:tcPr>
          <w:p w:rsidR="00D1300B" w:rsidRDefault="00E24F80">
            <w:pPr>
              <w:rPr>
                <w:rFonts w:ascii="Arial" w:hAnsi="Arial"/>
              </w:rPr>
            </w:pPr>
            <w:r>
              <w:rPr>
                <w:rFonts w:ascii="Arial" w:hAnsi="Arial"/>
              </w:rPr>
              <w:t>7</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0" w:type="dxa"/>
            <w:gridSpan w:val="5"/>
          </w:tcPr>
          <w:p w:rsidR="00D1300B" w:rsidRDefault="00D1300B">
            <w:pPr>
              <w:rPr>
                <w:rFonts w:ascii="Arial" w:hAnsi="Arial"/>
              </w:rPr>
            </w:pP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0" w:type="dxa"/>
            <w:gridSpan w:val="5"/>
            <w:shd w:val="clear" w:color="auto" w:fill="auto"/>
          </w:tcPr>
          <w:p w:rsidR="00D1300B" w:rsidRDefault="00EB691E">
            <w:pPr>
              <w:rPr>
                <w:rFonts w:ascii="Arial" w:hAnsi="Arial"/>
              </w:rPr>
            </w:pPr>
            <w:r>
              <w:rPr>
                <w:rFonts w:ascii="Arial" w:hAnsi="Arial"/>
              </w:rPr>
              <w:t>56 Hours/8 Weeks</w:t>
            </w:r>
          </w:p>
        </w:tc>
      </w:tr>
      <w:tr w:rsidR="00D1300B" w:rsidTr="007B4181">
        <w:trPr>
          <w:cantSplit/>
        </w:trPr>
        <w:tc>
          <w:tcPr>
            <w:tcW w:w="909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B4181">
        <w:trPr>
          <w:cantSplit/>
        </w:trPr>
        <w:tc>
          <w:tcPr>
            <w:tcW w:w="909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B4181">
        <w:trPr>
          <w:cantSplit/>
        </w:trPr>
        <w:tc>
          <w:tcPr>
            <w:tcW w:w="909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B4181">
        <w:trPr>
          <w:cantSplit/>
        </w:trPr>
        <w:tc>
          <w:tcPr>
            <w:tcW w:w="909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500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00555B" w:rsidRDefault="0000555B">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0555B" w:rsidRDefault="00D1300B">
            <w:pPr>
              <w:rPr>
                <w:rFonts w:ascii="Arial" w:hAnsi="Arial"/>
                <w:b/>
              </w:rPr>
            </w:pPr>
            <w:r>
              <w:rPr>
                <w:rFonts w:ascii="Arial" w:hAnsi="Arial"/>
                <w:b/>
              </w:rPr>
              <w:t>COURSE DESCRIPTION:</w:t>
            </w:r>
            <w:r w:rsidR="00E40793">
              <w:rPr>
                <w:rFonts w:ascii="Arial" w:hAnsi="Arial"/>
                <w:b/>
              </w:rPr>
              <w:t xml:space="preserve"> </w:t>
            </w:r>
          </w:p>
          <w:p w:rsidR="0000555B" w:rsidRDefault="0000555B">
            <w:pPr>
              <w:rPr>
                <w:rFonts w:ascii="Arial" w:hAnsi="Arial"/>
                <w:b/>
              </w:rPr>
            </w:pPr>
          </w:p>
          <w:p w:rsidR="00D1300B" w:rsidRDefault="004C2E4D">
            <w:pPr>
              <w:rPr>
                <w:rFonts w:ascii="Arial" w:hAnsi="Arial"/>
                <w:b/>
              </w:rPr>
            </w:pPr>
            <w:r>
              <w:rPr>
                <w:rFonts w:ascii="Arial" w:hAnsi="Arial"/>
              </w:rPr>
              <w:t xml:space="preserve">This course has been designed to provide the necessary knowledge in theory and practical skill development to enable the student to successfully complete a color, lightening or lowlighting service </w:t>
            </w:r>
            <w:r w:rsidR="008B279A">
              <w:rPr>
                <w:rFonts w:ascii="Arial" w:hAnsi="Arial"/>
              </w:rPr>
              <w:t xml:space="preserve">using </w:t>
            </w:r>
            <w:r>
              <w:rPr>
                <w:rFonts w:ascii="Arial" w:hAnsi="Arial"/>
              </w:rPr>
              <w:t>various methods of application and products.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8B279A"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1618E" w:rsidRDefault="008B279A">
            <w:pPr>
              <w:rPr>
                <w:rFonts w:ascii="Arial" w:hAnsi="Arial" w:cs="Arial"/>
                <w:b/>
                <w:szCs w:val="24"/>
              </w:rPr>
            </w:pPr>
            <w:r w:rsidRPr="00A1618E">
              <w:rPr>
                <w:rFonts w:ascii="Arial" w:hAnsi="Arial" w:cs="Arial"/>
                <w:b/>
                <w:szCs w:val="24"/>
              </w:rPr>
              <w:t xml:space="preserve">Explain the principles and inter-relationship between </w:t>
            </w:r>
            <w:proofErr w:type="spellStart"/>
            <w:r w:rsidRPr="00A1618E">
              <w:rPr>
                <w:rFonts w:ascii="Arial" w:hAnsi="Arial" w:cs="Arial"/>
                <w:b/>
                <w:szCs w:val="24"/>
              </w:rPr>
              <w:t>colours</w:t>
            </w:r>
            <w:proofErr w:type="spellEnd"/>
            <w:r w:rsidRPr="00A1618E">
              <w:rPr>
                <w:rFonts w:ascii="Arial" w:hAnsi="Arial" w:cs="Arial"/>
                <w:b/>
                <w:szCs w:val="24"/>
              </w:rPr>
              <w:t>.</w:t>
            </w:r>
          </w:p>
          <w:p w:rsidR="00A1618E" w:rsidRPr="008B279A" w:rsidRDefault="00A1618E">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1618E" w:rsidRDefault="00A1618E">
            <w:pPr>
              <w:rPr>
                <w:rFonts w:ascii="Arial" w:hAnsi="Arial"/>
                <w:u w:val="single"/>
              </w:rPr>
            </w:pPr>
          </w:p>
          <w:p w:rsidR="008B279A" w:rsidRPr="008B279A" w:rsidRDefault="008B279A" w:rsidP="008B279A">
            <w:pPr>
              <w:pStyle w:val="Default"/>
              <w:numPr>
                <w:ilvl w:val="0"/>
                <w:numId w:val="13"/>
              </w:numPr>
              <w:spacing w:after="240"/>
            </w:pPr>
            <w:r w:rsidRPr="008B279A">
              <w:t xml:space="preserve">Explain the law of colour </w:t>
            </w:r>
          </w:p>
          <w:p w:rsidR="008B279A" w:rsidRPr="008B279A" w:rsidRDefault="008B279A" w:rsidP="008B279A">
            <w:pPr>
              <w:pStyle w:val="Default"/>
              <w:numPr>
                <w:ilvl w:val="0"/>
                <w:numId w:val="13"/>
              </w:numPr>
              <w:spacing w:after="240"/>
            </w:pPr>
            <w:r w:rsidRPr="008B279A">
              <w:t xml:space="preserve">Identify the primary, secondary and tertiary colours on the colour wheel </w:t>
            </w:r>
          </w:p>
          <w:p w:rsidR="008B279A" w:rsidRPr="008B279A" w:rsidRDefault="008B279A" w:rsidP="008B279A">
            <w:pPr>
              <w:pStyle w:val="Default"/>
              <w:numPr>
                <w:ilvl w:val="0"/>
                <w:numId w:val="13"/>
              </w:numPr>
              <w:spacing w:after="240"/>
            </w:pPr>
            <w:r w:rsidRPr="008B279A">
              <w:t xml:space="preserve">Identify the neutral positioning on the colour wheel </w:t>
            </w:r>
          </w:p>
          <w:p w:rsidR="008B279A" w:rsidRPr="008B279A" w:rsidRDefault="008B279A" w:rsidP="008B279A">
            <w:pPr>
              <w:pStyle w:val="Default"/>
              <w:numPr>
                <w:ilvl w:val="0"/>
                <w:numId w:val="13"/>
              </w:numPr>
              <w:spacing w:after="240"/>
            </w:pPr>
            <w:r w:rsidRPr="008B279A">
              <w:t xml:space="preserve">Explain the Level System of colour identification </w:t>
            </w:r>
          </w:p>
          <w:p w:rsidR="008B279A" w:rsidRPr="008B279A" w:rsidRDefault="008B279A" w:rsidP="008B279A">
            <w:pPr>
              <w:pStyle w:val="Default"/>
              <w:numPr>
                <w:ilvl w:val="0"/>
                <w:numId w:val="13"/>
              </w:numPr>
              <w:spacing w:after="240"/>
            </w:pPr>
            <w:r w:rsidRPr="008B279A">
              <w:t xml:space="preserve">Identify the underlying pigment of each level of colour </w:t>
            </w:r>
          </w:p>
          <w:p w:rsidR="008B279A" w:rsidRPr="008B279A" w:rsidRDefault="008B279A" w:rsidP="008B279A">
            <w:pPr>
              <w:pStyle w:val="Default"/>
              <w:numPr>
                <w:ilvl w:val="0"/>
                <w:numId w:val="13"/>
              </w:numPr>
              <w:spacing w:after="240"/>
            </w:pPr>
            <w:r w:rsidRPr="008B279A">
              <w:t xml:space="preserve">Identify tonal values within colours </w:t>
            </w:r>
          </w:p>
          <w:p w:rsidR="00A55EF9" w:rsidRDefault="008B279A" w:rsidP="008B279A">
            <w:pPr>
              <w:pStyle w:val="ListParagraph"/>
              <w:numPr>
                <w:ilvl w:val="0"/>
                <w:numId w:val="13"/>
              </w:numPr>
              <w:rPr>
                <w:rFonts w:ascii="Arial" w:hAnsi="Arial" w:cs="Arial"/>
                <w:szCs w:val="24"/>
              </w:rPr>
            </w:pPr>
            <w:r w:rsidRPr="008B279A">
              <w:rPr>
                <w:rFonts w:ascii="Arial" w:hAnsi="Arial" w:cs="Arial"/>
                <w:szCs w:val="24"/>
              </w:rPr>
              <w:t>Describe the results when adding warm tones to formulas</w:t>
            </w:r>
          </w:p>
          <w:p w:rsidR="008B279A" w:rsidRPr="008B279A" w:rsidRDefault="008B279A" w:rsidP="008B279A">
            <w:pPr>
              <w:pStyle w:val="ListParagraph"/>
              <w:ind w:left="36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B279A">
            <w:pPr>
              <w:rPr>
                <w:rFonts w:ascii="Arial" w:hAnsi="Arial" w:cs="Arial"/>
                <w:szCs w:val="24"/>
              </w:rPr>
            </w:pPr>
            <w:r w:rsidRPr="00A1618E">
              <w:rPr>
                <w:rFonts w:ascii="Arial" w:hAnsi="Arial" w:cs="Arial"/>
                <w:b/>
                <w:szCs w:val="24"/>
              </w:rPr>
              <w:t>Explain the composition and chemical action of products used to alter hair colour</w:t>
            </w:r>
            <w:r w:rsidRPr="008B279A">
              <w:rPr>
                <w:rFonts w:ascii="Arial" w:hAnsi="Arial" w:cs="Arial"/>
                <w:szCs w:val="24"/>
              </w:rPr>
              <w:t>.</w:t>
            </w:r>
          </w:p>
          <w:p w:rsidR="008B279A" w:rsidRPr="008B279A" w:rsidRDefault="008B279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618E" w:rsidRDefault="00A1618E">
            <w:pPr>
              <w:rPr>
                <w:rFonts w:ascii="Arial" w:hAnsi="Arial"/>
              </w:rPr>
            </w:pPr>
          </w:p>
          <w:p w:rsidR="008B279A" w:rsidRDefault="008B279A" w:rsidP="008B279A">
            <w:pPr>
              <w:pStyle w:val="Default"/>
              <w:numPr>
                <w:ilvl w:val="0"/>
                <w:numId w:val="14"/>
              </w:numPr>
              <w:spacing w:after="240"/>
              <w:rPr>
                <w:sz w:val="23"/>
                <w:szCs w:val="23"/>
              </w:rPr>
            </w:pPr>
            <w:r>
              <w:rPr>
                <w:sz w:val="23"/>
                <w:szCs w:val="23"/>
              </w:rPr>
              <w:t xml:space="preserve">Identify the layers of the hair being affected by colouring or lightening products </w:t>
            </w:r>
          </w:p>
          <w:p w:rsidR="008B279A" w:rsidRDefault="008B279A" w:rsidP="008B279A">
            <w:pPr>
              <w:pStyle w:val="Default"/>
              <w:numPr>
                <w:ilvl w:val="0"/>
                <w:numId w:val="14"/>
              </w:numPr>
              <w:spacing w:after="240"/>
              <w:rPr>
                <w:sz w:val="23"/>
                <w:szCs w:val="23"/>
              </w:rPr>
            </w:pPr>
            <w:r>
              <w:rPr>
                <w:sz w:val="23"/>
                <w:szCs w:val="23"/>
              </w:rPr>
              <w:t xml:space="preserve">Identify non-oxidative colour products </w:t>
            </w:r>
          </w:p>
          <w:p w:rsidR="008B279A" w:rsidRDefault="008B279A" w:rsidP="008B279A">
            <w:pPr>
              <w:pStyle w:val="Default"/>
              <w:numPr>
                <w:ilvl w:val="0"/>
                <w:numId w:val="14"/>
              </w:numPr>
              <w:spacing w:after="240"/>
              <w:rPr>
                <w:sz w:val="23"/>
                <w:szCs w:val="23"/>
              </w:rPr>
            </w:pPr>
            <w:r>
              <w:rPr>
                <w:sz w:val="23"/>
                <w:szCs w:val="23"/>
              </w:rPr>
              <w:t xml:space="preserve">Explain the effects of non-oxidative colour products on the hair structure </w:t>
            </w:r>
          </w:p>
          <w:p w:rsidR="008B279A" w:rsidRDefault="008B279A" w:rsidP="008B279A">
            <w:pPr>
              <w:pStyle w:val="Default"/>
              <w:numPr>
                <w:ilvl w:val="0"/>
                <w:numId w:val="14"/>
              </w:numPr>
              <w:spacing w:after="240"/>
              <w:rPr>
                <w:sz w:val="23"/>
                <w:szCs w:val="23"/>
              </w:rPr>
            </w:pPr>
            <w:r>
              <w:rPr>
                <w:sz w:val="23"/>
                <w:szCs w:val="23"/>
              </w:rPr>
              <w:t xml:space="preserve">Identify the physical changes that occur during processing </w:t>
            </w:r>
          </w:p>
          <w:p w:rsidR="008B279A" w:rsidRDefault="008B279A" w:rsidP="008B279A">
            <w:pPr>
              <w:pStyle w:val="Default"/>
              <w:numPr>
                <w:ilvl w:val="0"/>
                <w:numId w:val="14"/>
              </w:numPr>
              <w:spacing w:after="240"/>
            </w:pPr>
            <w:r w:rsidRPr="008B279A">
              <w:t xml:space="preserve">Identify oxidative colour products </w:t>
            </w:r>
          </w:p>
          <w:p w:rsidR="00F2394B" w:rsidRPr="008B279A" w:rsidRDefault="00F2394B" w:rsidP="00F2394B">
            <w:pPr>
              <w:pStyle w:val="Default"/>
              <w:spacing w:after="240"/>
            </w:pPr>
          </w:p>
          <w:p w:rsidR="008B279A" w:rsidRDefault="008B279A" w:rsidP="008B279A">
            <w:pPr>
              <w:pStyle w:val="Default"/>
              <w:numPr>
                <w:ilvl w:val="0"/>
                <w:numId w:val="14"/>
              </w:numPr>
              <w:spacing w:after="240"/>
            </w:pPr>
            <w:r w:rsidRPr="008B279A">
              <w:t xml:space="preserve">Explain the effects of oxidative colour products on the hair structure </w:t>
            </w:r>
          </w:p>
          <w:p w:rsidR="00A55EF9" w:rsidRPr="008B279A" w:rsidRDefault="008B279A" w:rsidP="008B279A">
            <w:pPr>
              <w:pStyle w:val="Default"/>
              <w:numPr>
                <w:ilvl w:val="0"/>
                <w:numId w:val="14"/>
              </w:numPr>
              <w:spacing w:after="240"/>
            </w:pPr>
            <w:r w:rsidRPr="008B279A">
              <w:t>Identify the physical changes that occur during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B279A">
            <w:pPr>
              <w:rPr>
                <w:rFonts w:ascii="Arial" w:hAnsi="Arial" w:cs="Arial"/>
                <w:szCs w:val="24"/>
              </w:rPr>
            </w:pPr>
            <w:r w:rsidRPr="00A1618E">
              <w:rPr>
                <w:rFonts w:ascii="Arial" w:hAnsi="Arial" w:cs="Arial"/>
                <w:b/>
                <w:szCs w:val="24"/>
              </w:rPr>
              <w:t>Differentiate among all categories of colour and lightening products</w:t>
            </w:r>
            <w:r w:rsidRPr="008B279A">
              <w:rPr>
                <w:rFonts w:ascii="Arial" w:hAnsi="Arial" w:cs="Arial"/>
                <w:szCs w:val="24"/>
              </w:rPr>
              <w:t>.</w:t>
            </w:r>
          </w:p>
          <w:p w:rsidR="008B279A" w:rsidRPr="008B279A" w:rsidRDefault="008B279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618E" w:rsidRDefault="00A1618E">
            <w:pPr>
              <w:rPr>
                <w:rFonts w:ascii="Arial" w:hAnsi="Arial"/>
              </w:rPr>
            </w:pPr>
          </w:p>
          <w:p w:rsidR="008B279A" w:rsidRPr="00B601EC" w:rsidRDefault="008B279A" w:rsidP="008B279A">
            <w:pPr>
              <w:pStyle w:val="Default"/>
              <w:numPr>
                <w:ilvl w:val="0"/>
                <w:numId w:val="19"/>
              </w:numPr>
              <w:spacing w:after="240"/>
            </w:pPr>
            <w:r w:rsidRPr="00B601EC">
              <w:t xml:space="preserve">Categorize each of the colour products as non-oxidative or oxidative </w:t>
            </w:r>
          </w:p>
          <w:p w:rsidR="008B279A" w:rsidRPr="00B601EC" w:rsidRDefault="008B279A" w:rsidP="008B279A">
            <w:pPr>
              <w:pStyle w:val="Default"/>
              <w:numPr>
                <w:ilvl w:val="0"/>
                <w:numId w:val="19"/>
              </w:numPr>
              <w:spacing w:after="240"/>
            </w:pPr>
            <w:r w:rsidRPr="00B601EC">
              <w:t xml:space="preserve">Identify the features and benefits of products </w:t>
            </w:r>
          </w:p>
          <w:p w:rsidR="008B279A" w:rsidRPr="00B601EC" w:rsidRDefault="008B279A" w:rsidP="008B279A">
            <w:pPr>
              <w:pStyle w:val="Default"/>
              <w:numPr>
                <w:ilvl w:val="0"/>
                <w:numId w:val="19"/>
              </w:numPr>
              <w:spacing w:after="240"/>
            </w:pPr>
            <w:r w:rsidRPr="00B601EC">
              <w:t xml:space="preserve">Explain the purpose of using varying products </w:t>
            </w:r>
          </w:p>
          <w:p w:rsidR="008B279A" w:rsidRPr="00B601EC" w:rsidRDefault="008B279A" w:rsidP="008B279A">
            <w:pPr>
              <w:pStyle w:val="Default"/>
              <w:numPr>
                <w:ilvl w:val="0"/>
                <w:numId w:val="19"/>
              </w:numPr>
              <w:spacing w:after="240"/>
            </w:pPr>
            <w:r w:rsidRPr="00B601EC">
              <w:t xml:space="preserve">Describe the application procedure </w:t>
            </w:r>
          </w:p>
          <w:p w:rsidR="00B601EC" w:rsidRPr="00B601EC" w:rsidRDefault="008B279A" w:rsidP="00B601EC">
            <w:pPr>
              <w:pStyle w:val="Default"/>
              <w:numPr>
                <w:ilvl w:val="0"/>
                <w:numId w:val="19"/>
              </w:numPr>
              <w:spacing w:after="240"/>
            </w:pPr>
            <w:r w:rsidRPr="00B601EC">
              <w:t xml:space="preserve">Relate the chemical and physical changes that occur to the hair structure </w:t>
            </w:r>
          </w:p>
          <w:p w:rsidR="00A55EF9" w:rsidRPr="00B601EC" w:rsidRDefault="008B279A" w:rsidP="00B601EC">
            <w:pPr>
              <w:pStyle w:val="Default"/>
              <w:numPr>
                <w:ilvl w:val="0"/>
                <w:numId w:val="19"/>
              </w:numPr>
              <w:spacing w:after="240"/>
              <w:rPr>
                <w:sz w:val="23"/>
                <w:szCs w:val="23"/>
              </w:rPr>
            </w:pPr>
            <w:r w:rsidRPr="00B601EC">
              <w:t>Describe the limitations of performance of each category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1618E" w:rsidRDefault="00B601EC">
            <w:pPr>
              <w:rPr>
                <w:rFonts w:ascii="Arial" w:hAnsi="Arial" w:cs="Arial"/>
                <w:b/>
                <w:szCs w:val="24"/>
              </w:rPr>
            </w:pPr>
            <w:r w:rsidRPr="00A1618E">
              <w:rPr>
                <w:rFonts w:ascii="Arial" w:hAnsi="Arial" w:cs="Arial"/>
                <w:b/>
                <w:szCs w:val="24"/>
              </w:rPr>
              <w:t>Explain the influence of pigmentation in hair when formulating colour products.</w:t>
            </w:r>
          </w:p>
          <w:p w:rsidR="00B601EC" w:rsidRPr="00B601EC" w:rsidRDefault="00B601EC">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01EC" w:rsidRDefault="00B601EC">
            <w:pPr>
              <w:rPr>
                <w:rFonts w:ascii="Arial" w:hAnsi="Arial"/>
              </w:rPr>
            </w:pPr>
          </w:p>
          <w:p w:rsidR="00B601EC" w:rsidRPr="00B601EC" w:rsidRDefault="00B601EC" w:rsidP="00B601EC">
            <w:pPr>
              <w:pStyle w:val="Default"/>
              <w:numPr>
                <w:ilvl w:val="0"/>
                <w:numId w:val="21"/>
              </w:numPr>
              <w:spacing w:after="240"/>
            </w:pPr>
            <w:r w:rsidRPr="00B601EC">
              <w:t xml:space="preserve">Inspect hair for natural and artificial pigmentation </w:t>
            </w:r>
          </w:p>
          <w:p w:rsidR="00B601EC" w:rsidRDefault="00B601EC" w:rsidP="00B601EC">
            <w:pPr>
              <w:pStyle w:val="Default"/>
              <w:numPr>
                <w:ilvl w:val="0"/>
                <w:numId w:val="21"/>
              </w:numPr>
              <w:spacing w:after="240"/>
            </w:pPr>
            <w:r w:rsidRPr="00B601EC">
              <w:t>Inspect hair for percentage of</w:t>
            </w:r>
            <w:r>
              <w:t xml:space="preserve"> grey hair (non-pigmented hair)</w:t>
            </w:r>
          </w:p>
          <w:p w:rsidR="00B601EC" w:rsidRPr="00B601EC" w:rsidRDefault="00B601EC" w:rsidP="00B601EC">
            <w:pPr>
              <w:pStyle w:val="Default"/>
              <w:numPr>
                <w:ilvl w:val="0"/>
                <w:numId w:val="21"/>
              </w:numPr>
              <w:spacing w:after="240"/>
            </w:pPr>
            <w:r w:rsidRPr="00B601EC">
              <w:t xml:space="preserve">Explain the theory of replacing the required pigmentation of hair to achieve the level and tone desired, using colour fillers </w:t>
            </w:r>
            <w:r w:rsidRPr="00B601EC">
              <w:rPr>
                <w:sz w:val="23"/>
                <w:szCs w:val="23"/>
              </w:rPr>
              <w:t xml:space="preserve">porosity equalizer </w:t>
            </w:r>
          </w:p>
          <w:p w:rsidR="00B601EC" w:rsidRPr="00B601EC" w:rsidRDefault="00B601EC" w:rsidP="00B601EC">
            <w:pPr>
              <w:pStyle w:val="Default"/>
              <w:numPr>
                <w:ilvl w:val="0"/>
                <w:numId w:val="21"/>
              </w:numPr>
              <w:spacing w:after="240"/>
            </w:pPr>
            <w:r w:rsidRPr="00B601EC">
              <w:t xml:space="preserve">Adjust formulation of colour product based on: </w:t>
            </w:r>
          </w:p>
          <w:p w:rsidR="00B601EC" w:rsidRPr="00B601EC" w:rsidRDefault="00B601EC" w:rsidP="00B601EC">
            <w:pPr>
              <w:pStyle w:val="Default"/>
              <w:numPr>
                <w:ilvl w:val="1"/>
                <w:numId w:val="23"/>
              </w:numPr>
              <w:spacing w:after="240"/>
            </w:pPr>
            <w:r w:rsidRPr="00B601EC">
              <w:t xml:space="preserve">pigmentation currently present in hair </w:t>
            </w:r>
          </w:p>
          <w:p w:rsidR="00B601EC" w:rsidRPr="00B601EC" w:rsidRDefault="00B601EC" w:rsidP="00B601EC">
            <w:pPr>
              <w:pStyle w:val="Default"/>
              <w:numPr>
                <w:ilvl w:val="1"/>
                <w:numId w:val="23"/>
              </w:numPr>
              <w:spacing w:after="240"/>
            </w:pPr>
            <w:r w:rsidRPr="00B601EC">
              <w:t xml:space="preserve">lack of pigmentation in hair </w:t>
            </w:r>
          </w:p>
          <w:p w:rsidR="00A55EF9" w:rsidRDefault="00A55EF9">
            <w:pPr>
              <w:rPr>
                <w:rFonts w:ascii="Arial" w:hAnsi="Arial"/>
              </w:rPr>
            </w:pPr>
          </w:p>
        </w:tc>
      </w:tr>
    </w:tbl>
    <w:p w:rsidR="0000555B" w:rsidRDefault="0000555B">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1618E" w:rsidRDefault="00B601EC">
            <w:pPr>
              <w:rPr>
                <w:rFonts w:ascii="Arial" w:hAnsi="Arial" w:cs="Arial"/>
                <w:b/>
                <w:szCs w:val="24"/>
              </w:rPr>
            </w:pPr>
            <w:r w:rsidRPr="00A1618E">
              <w:rPr>
                <w:rFonts w:ascii="Arial" w:hAnsi="Arial" w:cs="Arial"/>
                <w:b/>
                <w:szCs w:val="24"/>
              </w:rPr>
              <w:t>Interpret client consultation information for selection of colour and lightening products.</w:t>
            </w:r>
          </w:p>
          <w:p w:rsidR="00B601EC" w:rsidRPr="00B601EC" w:rsidRDefault="00B601EC">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01EC" w:rsidRDefault="00B601EC">
            <w:pPr>
              <w:rPr>
                <w:rFonts w:ascii="Arial" w:hAnsi="Arial"/>
              </w:rPr>
            </w:pPr>
          </w:p>
          <w:p w:rsidR="00B601EC" w:rsidRPr="00B601EC" w:rsidRDefault="00B601EC" w:rsidP="00B601EC">
            <w:pPr>
              <w:pStyle w:val="Default"/>
              <w:numPr>
                <w:ilvl w:val="0"/>
                <w:numId w:val="26"/>
              </w:numPr>
              <w:spacing w:after="240"/>
            </w:pPr>
            <w:r w:rsidRPr="00B601EC">
              <w:t xml:space="preserve">Record client information </w:t>
            </w:r>
          </w:p>
          <w:p w:rsidR="00B601EC" w:rsidRPr="00B601EC" w:rsidRDefault="00B601EC" w:rsidP="00B601EC">
            <w:pPr>
              <w:pStyle w:val="Default"/>
              <w:numPr>
                <w:ilvl w:val="0"/>
                <w:numId w:val="26"/>
              </w:numPr>
              <w:spacing w:after="240"/>
            </w:pPr>
            <w:r w:rsidRPr="00B601EC">
              <w:t xml:space="preserve">Perform pre-disposition test for service to determine possible allergic reaction </w:t>
            </w:r>
          </w:p>
          <w:p w:rsidR="00B601EC" w:rsidRPr="00B601EC" w:rsidRDefault="00B601EC" w:rsidP="00B601EC">
            <w:pPr>
              <w:pStyle w:val="Default"/>
              <w:numPr>
                <w:ilvl w:val="0"/>
                <w:numId w:val="26"/>
              </w:numPr>
              <w:spacing w:after="240"/>
            </w:pPr>
            <w:r w:rsidRPr="00B601EC">
              <w:t xml:space="preserve">Use colour charts and resources to identify natural and desired colour </w:t>
            </w:r>
          </w:p>
          <w:p w:rsidR="00B601EC" w:rsidRPr="00B601EC" w:rsidRDefault="00B601EC" w:rsidP="00B601EC">
            <w:pPr>
              <w:pStyle w:val="Default"/>
              <w:numPr>
                <w:ilvl w:val="0"/>
                <w:numId w:val="26"/>
              </w:numPr>
              <w:spacing w:after="240"/>
            </w:pPr>
            <w:r w:rsidRPr="00B601EC">
              <w:t xml:space="preserve">Determine product and tools to perform services </w:t>
            </w:r>
          </w:p>
          <w:p w:rsidR="00A55EF9" w:rsidRPr="00B601EC" w:rsidRDefault="00B601EC" w:rsidP="00B601EC">
            <w:pPr>
              <w:pStyle w:val="Default"/>
              <w:numPr>
                <w:ilvl w:val="0"/>
                <w:numId w:val="26"/>
              </w:numPr>
              <w:spacing w:after="240"/>
              <w:rPr>
                <w:sz w:val="23"/>
                <w:szCs w:val="23"/>
              </w:rPr>
            </w:pPr>
            <w:r w:rsidRPr="00B601EC">
              <w:t>Communicate results of test, service requirements and costs to client for approval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B601EC" w:rsidRDefault="00B601EC">
            <w:pPr>
              <w:rPr>
                <w:rFonts w:ascii="Arial" w:hAnsi="Arial"/>
              </w:rPr>
            </w:pPr>
          </w:p>
        </w:tc>
        <w:tc>
          <w:tcPr>
            <w:tcW w:w="7614" w:type="dxa"/>
          </w:tcPr>
          <w:p w:rsidR="00D1300B" w:rsidRPr="00A1618E" w:rsidRDefault="00B601EC">
            <w:pPr>
              <w:rPr>
                <w:rFonts w:ascii="Arial" w:hAnsi="Arial" w:cs="Arial"/>
                <w:b/>
                <w:szCs w:val="24"/>
              </w:rPr>
            </w:pPr>
            <w:r w:rsidRPr="00A1618E">
              <w:rPr>
                <w:rFonts w:ascii="Arial" w:hAnsi="Arial" w:cs="Arial"/>
                <w:b/>
                <w:szCs w:val="24"/>
              </w:rPr>
              <w:t>Select colour and lightening products, tools and application methods.</w:t>
            </w:r>
          </w:p>
          <w:p w:rsidR="00B601EC" w:rsidRPr="00B601EC" w:rsidRDefault="00B601EC">
            <w:pPr>
              <w:rPr>
                <w:rFonts w:ascii="Arial" w:hAnsi="Arial" w:cs="Arial"/>
                <w:szCs w:val="24"/>
                <w:u w:val="single"/>
              </w:rPr>
            </w:pPr>
          </w:p>
        </w:tc>
      </w:tr>
      <w:tr w:rsidR="00D1300B" w:rsidTr="0000555B">
        <w:trPr>
          <w:trHeight w:val="1953"/>
        </w:trPr>
        <w:tc>
          <w:tcPr>
            <w:tcW w:w="675" w:type="dxa"/>
          </w:tcPr>
          <w:p w:rsidR="00D1300B" w:rsidRDefault="00D1300B">
            <w:pPr>
              <w:rPr>
                <w:rFonts w:ascii="Arial" w:hAnsi="Arial"/>
              </w:rPr>
            </w:pPr>
          </w:p>
        </w:tc>
        <w:tc>
          <w:tcPr>
            <w:tcW w:w="567" w:type="dxa"/>
          </w:tcPr>
          <w:p w:rsidR="00B601EC" w:rsidRDefault="00B601EC">
            <w:pPr>
              <w:rPr>
                <w:rFonts w:ascii="Arial" w:hAnsi="Arial"/>
              </w:rPr>
            </w:pPr>
            <w:r>
              <w:rPr>
                <w:rFonts w:ascii="Arial" w:hAnsi="Arial"/>
              </w:rPr>
              <w:t xml:space="preserve">   </w:t>
            </w: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D1300B" w:rsidRPr="00B601EC" w:rsidRDefault="00D1300B" w:rsidP="00B601EC">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B601EC" w:rsidRDefault="00B601EC">
            <w:pPr>
              <w:rPr>
                <w:rFonts w:ascii="Arial" w:hAnsi="Arial"/>
              </w:rPr>
            </w:pPr>
          </w:p>
          <w:p w:rsidR="00B601EC" w:rsidRDefault="00B601EC" w:rsidP="00B601EC">
            <w:pPr>
              <w:pStyle w:val="Default"/>
              <w:numPr>
                <w:ilvl w:val="0"/>
                <w:numId w:val="27"/>
              </w:numPr>
              <w:spacing w:after="240"/>
            </w:pPr>
            <w:r w:rsidRPr="00B601EC">
              <w:t xml:space="preserve">Select product referencing test results, hair analysis and client needs </w:t>
            </w:r>
          </w:p>
          <w:p w:rsidR="00A55EF9" w:rsidRPr="0000555B" w:rsidRDefault="00B601EC" w:rsidP="0000555B">
            <w:pPr>
              <w:pStyle w:val="Default"/>
              <w:numPr>
                <w:ilvl w:val="0"/>
                <w:numId w:val="27"/>
              </w:numPr>
              <w:spacing w:after="240"/>
            </w:pPr>
            <w:r w:rsidRPr="00B601EC">
              <w:t>Determine application technique and placement of product</w:t>
            </w:r>
          </w:p>
        </w:tc>
      </w:tr>
      <w:tr w:rsidR="0000555B" w:rsidTr="0000555B">
        <w:trPr>
          <w:trHeight w:val="924"/>
        </w:trPr>
        <w:tc>
          <w:tcPr>
            <w:tcW w:w="675" w:type="dxa"/>
          </w:tcPr>
          <w:p w:rsidR="0000555B" w:rsidRDefault="0000555B">
            <w:pPr>
              <w:rPr>
                <w:rFonts w:ascii="Arial" w:hAnsi="Arial"/>
              </w:rPr>
            </w:pPr>
          </w:p>
        </w:tc>
        <w:tc>
          <w:tcPr>
            <w:tcW w:w="567" w:type="dxa"/>
          </w:tcPr>
          <w:p w:rsidR="0000555B" w:rsidRDefault="0000555B" w:rsidP="0000555B">
            <w:pPr>
              <w:rPr>
                <w:rFonts w:ascii="Arial" w:hAnsi="Arial"/>
              </w:rPr>
            </w:pPr>
            <w:r>
              <w:rPr>
                <w:rFonts w:ascii="Arial" w:hAnsi="Arial"/>
              </w:rPr>
              <w:t>7.</w:t>
            </w:r>
          </w:p>
        </w:tc>
        <w:tc>
          <w:tcPr>
            <w:tcW w:w="7614" w:type="dxa"/>
          </w:tcPr>
          <w:p w:rsidR="0000555B" w:rsidRPr="00A1618E" w:rsidRDefault="0000555B" w:rsidP="00335578">
            <w:pPr>
              <w:pStyle w:val="Default"/>
              <w:spacing w:after="240"/>
              <w:rPr>
                <w:b/>
              </w:rPr>
            </w:pPr>
            <w:r w:rsidRPr="00A1618E">
              <w:rPr>
                <w:b/>
              </w:rPr>
              <w:t>Describe and apply the methods and procedural steps for a retouch application.</w:t>
            </w:r>
          </w:p>
          <w:p w:rsidR="0000555B" w:rsidRDefault="0000555B" w:rsidP="00B601EC">
            <w:pPr>
              <w:pStyle w:val="Default"/>
              <w:spacing w:after="240"/>
              <w:rPr>
                <w:u w:val="single"/>
              </w:rPr>
            </w:pPr>
            <w:r w:rsidRPr="00B601EC">
              <w:rPr>
                <w:u w:val="single"/>
              </w:rPr>
              <w:t>Potential Elements of the Performance:</w:t>
            </w:r>
          </w:p>
          <w:p w:rsidR="0000555B" w:rsidRPr="00B601EC" w:rsidRDefault="0000555B" w:rsidP="00B601EC">
            <w:pPr>
              <w:pStyle w:val="Default"/>
              <w:numPr>
                <w:ilvl w:val="0"/>
                <w:numId w:val="28"/>
              </w:numPr>
              <w:spacing w:after="240"/>
            </w:pPr>
            <w:r w:rsidRPr="00B601EC">
              <w:t>Identify colour fading using colour charts and client records</w:t>
            </w:r>
          </w:p>
          <w:p w:rsidR="0000555B" w:rsidRPr="00B601EC" w:rsidRDefault="0000555B" w:rsidP="00B601EC">
            <w:pPr>
              <w:pStyle w:val="Default"/>
              <w:numPr>
                <w:ilvl w:val="0"/>
                <w:numId w:val="28"/>
              </w:numPr>
              <w:spacing w:after="240"/>
            </w:pPr>
            <w:r w:rsidRPr="00B601EC">
              <w:t xml:space="preserve">Section hair in preparation for application </w:t>
            </w:r>
          </w:p>
          <w:p w:rsidR="0000555B" w:rsidRPr="00B601EC" w:rsidRDefault="0000555B" w:rsidP="00B601EC">
            <w:pPr>
              <w:pStyle w:val="Default"/>
              <w:numPr>
                <w:ilvl w:val="0"/>
                <w:numId w:val="28"/>
              </w:numPr>
              <w:spacing w:after="240"/>
            </w:pPr>
            <w:r w:rsidRPr="00B601EC">
              <w:t xml:space="preserve">Locate line of demarcation to establish time frame of previous service </w:t>
            </w:r>
          </w:p>
          <w:p w:rsidR="0000555B" w:rsidRPr="00B601EC" w:rsidRDefault="0000555B" w:rsidP="00B601EC">
            <w:pPr>
              <w:pStyle w:val="Default"/>
              <w:numPr>
                <w:ilvl w:val="0"/>
                <w:numId w:val="28"/>
              </w:numPr>
              <w:spacing w:after="240"/>
            </w:pPr>
            <w:r w:rsidRPr="00B601EC">
              <w:t xml:space="preserve">Apply formulated product to new growth without overlapping previously coloured hair </w:t>
            </w:r>
          </w:p>
          <w:p w:rsidR="0000555B" w:rsidRPr="00B601EC" w:rsidRDefault="0000555B" w:rsidP="00B601EC">
            <w:pPr>
              <w:pStyle w:val="Default"/>
              <w:numPr>
                <w:ilvl w:val="0"/>
                <w:numId w:val="28"/>
              </w:numPr>
              <w:spacing w:after="240"/>
            </w:pPr>
            <w:r w:rsidRPr="00B601EC">
              <w:t xml:space="preserve">Cross check for consistent product placement and coverage </w:t>
            </w:r>
          </w:p>
          <w:p w:rsidR="0000555B" w:rsidRPr="00B601EC" w:rsidRDefault="0000555B" w:rsidP="00B601EC">
            <w:pPr>
              <w:pStyle w:val="Default"/>
              <w:numPr>
                <w:ilvl w:val="0"/>
                <w:numId w:val="28"/>
              </w:numPr>
              <w:spacing w:after="240"/>
            </w:pPr>
            <w:r w:rsidRPr="00B601EC">
              <w:t xml:space="preserve">Time processing following manufacturer’s specifications </w:t>
            </w:r>
          </w:p>
          <w:p w:rsidR="0000555B" w:rsidRPr="00613807" w:rsidRDefault="0000555B" w:rsidP="00335578">
            <w:pPr>
              <w:pStyle w:val="Default"/>
              <w:numPr>
                <w:ilvl w:val="0"/>
                <w:numId w:val="28"/>
              </w:numPr>
              <w:spacing w:after="240"/>
              <w:rPr>
                <w:u w:val="single"/>
              </w:rPr>
            </w:pPr>
            <w:r w:rsidRPr="00B601EC">
              <w:t xml:space="preserve">Strand test during process for colour development using visual </w:t>
            </w:r>
            <w:r>
              <w:t>inspection technique</w:t>
            </w:r>
          </w:p>
        </w:tc>
      </w:tr>
      <w:tr w:rsidR="0000555B" w:rsidTr="0000555B">
        <w:trPr>
          <w:trHeight w:val="5208"/>
        </w:trPr>
        <w:tc>
          <w:tcPr>
            <w:tcW w:w="675" w:type="dxa"/>
          </w:tcPr>
          <w:p w:rsidR="0000555B" w:rsidRDefault="0000555B">
            <w:pPr>
              <w:rPr>
                <w:rFonts w:ascii="Arial" w:hAnsi="Arial"/>
              </w:rPr>
            </w:pPr>
          </w:p>
        </w:tc>
        <w:tc>
          <w:tcPr>
            <w:tcW w:w="567" w:type="dxa"/>
          </w:tcPr>
          <w:p w:rsidR="0000555B" w:rsidRDefault="0000555B" w:rsidP="00B601EC">
            <w:pPr>
              <w:rPr>
                <w:rFonts w:ascii="Arial" w:hAnsi="Arial"/>
              </w:rPr>
            </w:pPr>
            <w:r>
              <w:rPr>
                <w:rFonts w:ascii="Arial" w:hAnsi="Arial"/>
              </w:rPr>
              <w:t>8.</w:t>
            </w:r>
          </w:p>
        </w:tc>
        <w:tc>
          <w:tcPr>
            <w:tcW w:w="7614" w:type="dxa"/>
          </w:tcPr>
          <w:p w:rsidR="0000555B" w:rsidRPr="00A1618E" w:rsidRDefault="0000555B" w:rsidP="00B601EC">
            <w:pPr>
              <w:pStyle w:val="Default"/>
              <w:spacing w:after="240"/>
              <w:rPr>
                <w:b/>
              </w:rPr>
            </w:pPr>
            <w:r w:rsidRPr="00A1618E">
              <w:rPr>
                <w:b/>
              </w:rPr>
              <w:t xml:space="preserve">Demonstrate procedural steps for colouring virgin hair </w:t>
            </w:r>
            <w:r>
              <w:rPr>
                <w:b/>
              </w:rPr>
              <w:t xml:space="preserve">  </w:t>
            </w:r>
            <w:r w:rsidRPr="00A1618E">
              <w:rPr>
                <w:b/>
              </w:rPr>
              <w:t>lightener.</w:t>
            </w:r>
          </w:p>
          <w:p w:rsidR="0000555B" w:rsidRDefault="0000555B" w:rsidP="00B601EC">
            <w:pPr>
              <w:pStyle w:val="Default"/>
              <w:spacing w:after="240"/>
              <w:rPr>
                <w:u w:val="single"/>
              </w:rPr>
            </w:pPr>
            <w:r>
              <w:rPr>
                <w:u w:val="single"/>
              </w:rPr>
              <w:t>Potential Elements of the Performance:</w:t>
            </w:r>
          </w:p>
          <w:p w:rsidR="0000555B" w:rsidRPr="00335578" w:rsidRDefault="0000555B" w:rsidP="00335578">
            <w:pPr>
              <w:pStyle w:val="Default"/>
              <w:numPr>
                <w:ilvl w:val="0"/>
                <w:numId w:val="31"/>
              </w:numPr>
              <w:spacing w:after="240"/>
            </w:pPr>
            <w:r w:rsidRPr="00335578">
              <w:t xml:space="preserve">Section hair for application of product and service </w:t>
            </w:r>
          </w:p>
          <w:p w:rsidR="0000555B" w:rsidRPr="00335578" w:rsidRDefault="0000555B" w:rsidP="00335578">
            <w:pPr>
              <w:pStyle w:val="Default"/>
              <w:numPr>
                <w:ilvl w:val="0"/>
                <w:numId w:val="31"/>
              </w:numPr>
              <w:spacing w:after="240"/>
            </w:pPr>
            <w:r w:rsidRPr="00335578">
              <w:t xml:space="preserve">Apply formulated product to hair shaft not to include porous ends and a half inch away from the scalp </w:t>
            </w:r>
          </w:p>
          <w:p w:rsidR="0000555B" w:rsidRPr="00335578" w:rsidRDefault="0000555B" w:rsidP="00335578">
            <w:pPr>
              <w:pStyle w:val="Default"/>
              <w:numPr>
                <w:ilvl w:val="0"/>
                <w:numId w:val="31"/>
              </w:numPr>
              <w:spacing w:after="240"/>
            </w:pPr>
            <w:r w:rsidRPr="00335578">
              <w:t xml:space="preserve">Cross check for consistent product placement and coverage </w:t>
            </w:r>
          </w:p>
          <w:p w:rsidR="0000555B" w:rsidRDefault="0000555B" w:rsidP="00335578">
            <w:pPr>
              <w:pStyle w:val="Default"/>
              <w:numPr>
                <w:ilvl w:val="0"/>
                <w:numId w:val="31"/>
              </w:numPr>
              <w:spacing w:after="240"/>
            </w:pPr>
            <w:r w:rsidRPr="00335578">
              <w:t xml:space="preserve">Identify colour change during processing to establish time frame for application to scalp area and ends </w:t>
            </w:r>
          </w:p>
          <w:p w:rsidR="0000555B" w:rsidRDefault="0000555B" w:rsidP="00335578">
            <w:pPr>
              <w:pStyle w:val="Default"/>
              <w:numPr>
                <w:ilvl w:val="0"/>
                <w:numId w:val="31"/>
              </w:numPr>
              <w:spacing w:after="240"/>
            </w:pPr>
            <w:r w:rsidRPr="00335578">
              <w:t>Time process to complete service following manufacturer’s specifications</w:t>
            </w:r>
          </w:p>
        </w:tc>
      </w:tr>
      <w:tr w:rsidR="0000555B" w:rsidTr="0000555B">
        <w:trPr>
          <w:trHeight w:val="4239"/>
        </w:trPr>
        <w:tc>
          <w:tcPr>
            <w:tcW w:w="675" w:type="dxa"/>
          </w:tcPr>
          <w:p w:rsidR="0000555B" w:rsidRDefault="0000555B">
            <w:pPr>
              <w:rPr>
                <w:rFonts w:ascii="Arial" w:hAnsi="Arial"/>
              </w:rPr>
            </w:pPr>
          </w:p>
        </w:tc>
        <w:tc>
          <w:tcPr>
            <w:tcW w:w="567" w:type="dxa"/>
          </w:tcPr>
          <w:p w:rsidR="0000555B" w:rsidRDefault="0000555B" w:rsidP="00B601EC">
            <w:pPr>
              <w:rPr>
                <w:rFonts w:ascii="Arial" w:hAnsi="Arial"/>
              </w:rPr>
            </w:pPr>
            <w:r>
              <w:rPr>
                <w:rFonts w:ascii="Arial" w:hAnsi="Arial"/>
              </w:rPr>
              <w:t>9.</w:t>
            </w:r>
          </w:p>
        </w:tc>
        <w:tc>
          <w:tcPr>
            <w:tcW w:w="7614" w:type="dxa"/>
          </w:tcPr>
          <w:p w:rsidR="0000555B" w:rsidRPr="00A1618E" w:rsidRDefault="0000555B" w:rsidP="00335578">
            <w:pPr>
              <w:pStyle w:val="Default"/>
              <w:spacing w:after="240"/>
              <w:rPr>
                <w:b/>
              </w:rPr>
            </w:pPr>
            <w:r w:rsidRPr="00A1618E">
              <w:rPr>
                <w:b/>
              </w:rPr>
              <w:t>Demonstrate procedural steps for colouring virgin hair darker.</w:t>
            </w:r>
          </w:p>
          <w:p w:rsidR="0000555B" w:rsidRDefault="0000555B" w:rsidP="00335578">
            <w:pPr>
              <w:pStyle w:val="Default"/>
              <w:spacing w:after="240"/>
              <w:rPr>
                <w:u w:val="single"/>
              </w:rPr>
            </w:pPr>
            <w:r>
              <w:rPr>
                <w:u w:val="single"/>
              </w:rPr>
              <w:t>Potential Elements of the Performance:</w:t>
            </w:r>
          </w:p>
          <w:p w:rsidR="0000555B" w:rsidRPr="00335578" w:rsidRDefault="0000555B" w:rsidP="00335578">
            <w:pPr>
              <w:pStyle w:val="Default"/>
              <w:numPr>
                <w:ilvl w:val="0"/>
                <w:numId w:val="32"/>
              </w:numPr>
              <w:spacing w:after="240"/>
            </w:pPr>
            <w:r w:rsidRPr="00335578">
              <w:t xml:space="preserve">Section hair to prepare for application of product </w:t>
            </w:r>
          </w:p>
          <w:p w:rsidR="0000555B" w:rsidRPr="00335578" w:rsidRDefault="0000555B" w:rsidP="00335578">
            <w:pPr>
              <w:pStyle w:val="Default"/>
              <w:numPr>
                <w:ilvl w:val="0"/>
                <w:numId w:val="32"/>
              </w:numPr>
              <w:spacing w:after="240"/>
            </w:pPr>
            <w:r w:rsidRPr="00335578">
              <w:t xml:space="preserve">Apply formulated product to entire strands of hair from scalp to ends </w:t>
            </w:r>
          </w:p>
          <w:p w:rsidR="0000555B" w:rsidRPr="00335578" w:rsidRDefault="0000555B" w:rsidP="00335578">
            <w:pPr>
              <w:pStyle w:val="Default"/>
              <w:numPr>
                <w:ilvl w:val="0"/>
                <w:numId w:val="32"/>
              </w:numPr>
              <w:spacing w:after="240"/>
            </w:pPr>
            <w:r w:rsidRPr="00335578">
              <w:t xml:space="preserve">Cross check for consistent product placement and coverage </w:t>
            </w:r>
          </w:p>
          <w:p w:rsidR="0000555B" w:rsidRPr="00335578" w:rsidRDefault="0000555B" w:rsidP="00335578">
            <w:pPr>
              <w:pStyle w:val="Default"/>
              <w:numPr>
                <w:ilvl w:val="0"/>
                <w:numId w:val="32"/>
              </w:numPr>
              <w:spacing w:after="240"/>
            </w:pPr>
            <w:r w:rsidRPr="00335578">
              <w:t xml:space="preserve">Time process following manufacturer’s specifications </w:t>
            </w:r>
          </w:p>
          <w:p w:rsidR="0000555B" w:rsidRPr="00335578" w:rsidRDefault="0000555B" w:rsidP="00335578">
            <w:pPr>
              <w:pStyle w:val="Default"/>
              <w:numPr>
                <w:ilvl w:val="0"/>
                <w:numId w:val="32"/>
              </w:numPr>
              <w:spacing w:after="240"/>
            </w:pPr>
            <w:r w:rsidRPr="00335578">
              <w:t>Strand test for colour processing and completion</w:t>
            </w:r>
          </w:p>
          <w:p w:rsidR="0000555B" w:rsidRPr="00B601EC" w:rsidRDefault="0000555B" w:rsidP="0000555B"/>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335578">
              <w:rPr>
                <w:rFonts w:ascii="Arial" w:hAnsi="Arial"/>
              </w:rPr>
              <w:t xml:space="preserve">     </w:t>
            </w:r>
          </w:p>
        </w:tc>
        <w:tc>
          <w:tcPr>
            <w:tcW w:w="7614" w:type="dxa"/>
          </w:tcPr>
          <w:p w:rsidR="00335578" w:rsidRDefault="00335578">
            <w:pPr>
              <w:rPr>
                <w:rFonts w:ascii="Arial" w:hAnsi="Arial"/>
              </w:rPr>
            </w:pPr>
            <w:r>
              <w:rPr>
                <w:rFonts w:ascii="Arial" w:hAnsi="Arial"/>
              </w:rPr>
              <w:t>Theory of 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35578" w:rsidRDefault="00335578">
            <w:pPr>
              <w:rPr>
                <w:rFonts w:ascii="Arial" w:hAnsi="Arial"/>
              </w:rPr>
            </w:pPr>
            <w:r>
              <w:rPr>
                <w:rFonts w:ascii="Arial" w:hAnsi="Arial"/>
              </w:rPr>
              <w:t>Categories of Colour</w:t>
            </w:r>
            <w:r w:rsidR="00500EF9">
              <w:rPr>
                <w:rFonts w:ascii="Arial" w:hAnsi="Arial"/>
              </w:rPr>
              <w:t xml:space="preserv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35578">
            <w:pPr>
              <w:rPr>
                <w:rFonts w:ascii="Arial" w:hAnsi="Arial"/>
              </w:rPr>
            </w:pPr>
            <w:r>
              <w:rPr>
                <w:rFonts w:ascii="Arial" w:hAnsi="Arial"/>
              </w:rPr>
              <w:t>Analysis of Levels and Tones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0EF9">
            <w:pPr>
              <w:rPr>
                <w:rFonts w:ascii="Arial" w:hAnsi="Arial"/>
              </w:rPr>
            </w:pPr>
            <w:r>
              <w:rPr>
                <w:rFonts w:ascii="Arial" w:hAnsi="Arial"/>
              </w:rPr>
              <w:t xml:space="preserve">Basic </w:t>
            </w:r>
            <w:r w:rsidR="00335578">
              <w:rPr>
                <w:rFonts w:ascii="Arial" w:hAnsi="Arial"/>
              </w:rPr>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509EA">
            <w:pPr>
              <w:rPr>
                <w:rFonts w:ascii="Arial" w:hAnsi="Arial"/>
              </w:rPr>
            </w:pPr>
            <w:r>
              <w:rPr>
                <w:rFonts w:ascii="Arial" w:hAnsi="Arial"/>
              </w:rPr>
              <w:t>Safety P</w:t>
            </w:r>
            <w:r w:rsidR="00335578">
              <w:rPr>
                <w:rFonts w:ascii="Arial" w:hAnsi="Arial"/>
              </w:rPr>
              <w:t>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p w:rsidR="00A55EF9" w:rsidRDefault="00A55EF9">
      <w:pPr>
        <w:rPr>
          <w:rFonts w:ascii="Arial" w:hAnsi="Arial"/>
        </w:rPr>
      </w:pPr>
    </w:p>
    <w:p w:rsidR="0000555B" w:rsidRDefault="0000555B">
      <w:pPr>
        <w:rPr>
          <w:rFonts w:ascii="Arial" w:hAnsi="Arial"/>
        </w:rPr>
      </w:pPr>
    </w:p>
    <w:p w:rsidR="0000555B" w:rsidRDefault="0000555B">
      <w:pPr>
        <w:rPr>
          <w:rFonts w:ascii="Arial" w:hAnsi="Arial"/>
        </w:rPr>
      </w:pPr>
    </w:p>
    <w:p w:rsidR="0000555B" w:rsidRDefault="0000555B">
      <w:pPr>
        <w:rPr>
          <w:rFonts w:ascii="Arial" w:hAnsi="Arial"/>
        </w:rPr>
      </w:pPr>
    </w:p>
    <w:p w:rsidR="0000555B" w:rsidRDefault="0000555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D509EA" w:rsidRDefault="00D509EA">
            <w:pPr>
              <w:rPr>
                <w:rFonts w:ascii="Arial" w:hAnsi="Arial"/>
                <w:b/>
              </w:rPr>
            </w:pPr>
          </w:p>
          <w:p w:rsidR="00D509EA" w:rsidRPr="00F2394B" w:rsidRDefault="00D509EA">
            <w:pPr>
              <w:rPr>
                <w:rFonts w:ascii="Arial" w:hAnsi="Arial"/>
              </w:rPr>
            </w:pPr>
            <w:r w:rsidRPr="00F2394B">
              <w:rPr>
                <w:rFonts w:ascii="Arial" w:hAnsi="Arial"/>
              </w:rPr>
              <w:t>Milady Textbook</w:t>
            </w:r>
          </w:p>
          <w:p w:rsidR="00D509EA" w:rsidRPr="00F2394B" w:rsidRDefault="00D509EA">
            <w:pPr>
              <w:rPr>
                <w:rFonts w:ascii="Arial" w:hAnsi="Arial"/>
              </w:rPr>
            </w:pPr>
            <w:r w:rsidRPr="00F2394B">
              <w:rPr>
                <w:rFonts w:ascii="Arial" w:hAnsi="Arial"/>
              </w:rPr>
              <w:t>Milady Theory Workbook</w:t>
            </w:r>
          </w:p>
          <w:p w:rsidR="00D509EA" w:rsidRPr="00F2394B" w:rsidRDefault="00D509EA">
            <w:pPr>
              <w:rPr>
                <w:rFonts w:ascii="Arial" w:hAnsi="Arial"/>
              </w:rPr>
            </w:pPr>
            <w:r w:rsidRPr="00F2394B">
              <w:rPr>
                <w:rFonts w:ascii="Arial" w:hAnsi="Arial"/>
              </w:rPr>
              <w:t>Milady Practical Workbook</w:t>
            </w:r>
          </w:p>
          <w:p w:rsidR="0000555B" w:rsidRPr="00F2394B" w:rsidRDefault="0000555B">
            <w:pPr>
              <w:rPr>
                <w:rFonts w:ascii="Arial" w:hAnsi="Arial"/>
              </w:rPr>
            </w:pPr>
          </w:p>
          <w:p w:rsidR="00D509EA" w:rsidRDefault="00D509EA">
            <w:pPr>
              <w:rPr>
                <w:rFonts w:ascii="Arial" w:hAnsi="Arial"/>
                <w:i/>
              </w:rPr>
            </w:pPr>
            <w:r w:rsidRPr="00F2394B">
              <w:rPr>
                <w:rFonts w:ascii="Arial" w:hAnsi="Arial"/>
              </w:rPr>
              <w:t>Pens,</w:t>
            </w:r>
            <w:r w:rsidR="00111E9D" w:rsidRPr="00F2394B">
              <w:rPr>
                <w:rFonts w:ascii="Arial" w:hAnsi="Arial"/>
              </w:rPr>
              <w:t xml:space="preserve"> </w:t>
            </w:r>
            <w:r w:rsidRPr="00F2394B">
              <w:rPr>
                <w:rFonts w:ascii="Arial" w:hAnsi="Arial"/>
              </w:rPr>
              <w:t>paper</w:t>
            </w:r>
            <w:r w:rsidR="00111E9D" w:rsidRPr="00F2394B">
              <w:rPr>
                <w:rFonts w:ascii="Arial" w:hAnsi="Arial"/>
              </w:rPr>
              <w:t xml:space="preserve"> </w:t>
            </w:r>
            <w:r w:rsidRPr="00F2394B">
              <w:rPr>
                <w:rFonts w:ascii="Arial" w:hAnsi="Arial"/>
              </w:rPr>
              <w:t>,binder</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4D5F1E" w:rsidRDefault="00D1300B">
            <w:pPr>
              <w:rPr>
                <w:rFonts w:ascii="Arial" w:hAnsi="Arial"/>
                <w:b/>
              </w:rPr>
            </w:pPr>
            <w:r>
              <w:rPr>
                <w:rFonts w:ascii="Arial" w:hAnsi="Arial"/>
                <w:b/>
              </w:rPr>
              <w:t>EVALUATION PROCESS/GRADING SYSTEM:</w:t>
            </w:r>
          </w:p>
          <w:p w:rsidR="004D5F1E" w:rsidRDefault="004D5F1E">
            <w:pPr>
              <w:rPr>
                <w:rFonts w:ascii="Arial" w:hAnsi="Arial"/>
                <w:b/>
              </w:rPr>
            </w:pPr>
          </w:p>
          <w:p w:rsidR="00500EF9" w:rsidRDefault="00D509EA" w:rsidP="00124F07">
            <w:pPr>
              <w:rPr>
                <w:rFonts w:ascii="Arial" w:hAnsi="Arial" w:cs="Arial"/>
                <w:b/>
              </w:rPr>
            </w:pPr>
            <w:r w:rsidRPr="00D509EA">
              <w:rPr>
                <w:rFonts w:ascii="Arial" w:hAnsi="Arial" w:cs="Arial"/>
                <w:b/>
              </w:rPr>
              <w:t xml:space="preserve">Theory  </w:t>
            </w:r>
          </w:p>
          <w:p w:rsidR="00500EF9" w:rsidRDefault="00500EF9" w:rsidP="00124F07">
            <w:pPr>
              <w:rPr>
                <w:rFonts w:ascii="Arial" w:hAnsi="Arial" w:cs="Arial"/>
                <w:b/>
              </w:rPr>
            </w:pPr>
            <w:r w:rsidRPr="00500EF9">
              <w:rPr>
                <w:rFonts w:ascii="Arial" w:hAnsi="Arial" w:cs="Arial"/>
              </w:rPr>
              <w:t>Testing</w:t>
            </w:r>
            <w:r w:rsidR="00D509EA" w:rsidRPr="00D509EA">
              <w:rPr>
                <w:rFonts w:ascii="Arial" w:hAnsi="Arial" w:cs="Arial"/>
                <w:b/>
              </w:rPr>
              <w:t xml:space="preserve">   </w:t>
            </w:r>
            <w:r>
              <w:rPr>
                <w:rFonts w:ascii="Arial" w:hAnsi="Arial" w:cs="Arial"/>
                <w:b/>
              </w:rPr>
              <w:t xml:space="preserve">                  </w:t>
            </w:r>
            <w:r w:rsidR="0000555B">
              <w:rPr>
                <w:rFonts w:ascii="Arial" w:hAnsi="Arial" w:cs="Arial"/>
                <w:b/>
              </w:rPr>
              <w:t xml:space="preserve">                             </w:t>
            </w:r>
            <w:r w:rsidR="0000555B">
              <w:rPr>
                <w:rFonts w:ascii="Arial" w:hAnsi="Arial" w:cs="Arial"/>
                <w:b/>
              </w:rPr>
              <w:tab/>
            </w:r>
            <w:r w:rsidR="006F781A">
              <w:rPr>
                <w:rFonts w:ascii="Arial" w:hAnsi="Arial" w:cs="Arial"/>
              </w:rPr>
              <w:t>4</w:t>
            </w:r>
            <w:r w:rsidRPr="00500EF9">
              <w:rPr>
                <w:rFonts w:ascii="Arial" w:hAnsi="Arial" w:cs="Arial"/>
              </w:rPr>
              <w:t>0%</w:t>
            </w:r>
            <w:r>
              <w:rPr>
                <w:rFonts w:ascii="Arial" w:hAnsi="Arial" w:cs="Arial"/>
                <w:b/>
              </w:rPr>
              <w:t xml:space="preserve">  </w:t>
            </w:r>
          </w:p>
          <w:p w:rsidR="00500EF9" w:rsidRPr="00500EF9" w:rsidRDefault="00500EF9" w:rsidP="00124F07">
            <w:pPr>
              <w:rPr>
                <w:rFonts w:ascii="Arial" w:hAnsi="Arial" w:cs="Arial"/>
              </w:rPr>
            </w:pPr>
            <w:r w:rsidRPr="00500EF9">
              <w:rPr>
                <w:rFonts w:ascii="Arial" w:hAnsi="Arial" w:cs="Arial"/>
              </w:rPr>
              <w:t xml:space="preserve">Assignments         </w:t>
            </w:r>
            <w:r>
              <w:rPr>
                <w:rFonts w:ascii="Arial" w:hAnsi="Arial" w:cs="Arial"/>
              </w:rPr>
              <w:t xml:space="preserve">                                </w:t>
            </w:r>
            <w:r w:rsidR="0000555B">
              <w:rPr>
                <w:rFonts w:ascii="Arial" w:hAnsi="Arial" w:cs="Arial"/>
              </w:rPr>
              <w:tab/>
            </w:r>
            <w:r w:rsidR="006F781A">
              <w:rPr>
                <w:rFonts w:ascii="Arial" w:hAnsi="Arial" w:cs="Arial"/>
              </w:rPr>
              <w:t>1</w:t>
            </w:r>
            <w:r>
              <w:rPr>
                <w:rFonts w:ascii="Arial" w:hAnsi="Arial" w:cs="Arial"/>
              </w:rPr>
              <w:t>0%</w:t>
            </w:r>
          </w:p>
          <w:p w:rsidR="00D1300B" w:rsidRPr="00D509EA" w:rsidRDefault="00D509EA" w:rsidP="00124F07">
            <w:pPr>
              <w:rPr>
                <w:rFonts w:ascii="Arial" w:hAnsi="Arial" w:cs="Arial"/>
                <w:b/>
              </w:rPr>
            </w:pPr>
            <w:r w:rsidRPr="00D509EA">
              <w:rPr>
                <w:rFonts w:ascii="Arial" w:hAnsi="Arial" w:cs="Arial"/>
                <w:b/>
              </w:rPr>
              <w:t xml:space="preserve"> </w:t>
            </w:r>
          </w:p>
          <w:p w:rsidR="00500EF9" w:rsidRDefault="00D509EA" w:rsidP="00124F07">
            <w:pPr>
              <w:rPr>
                <w:rFonts w:ascii="Arial" w:hAnsi="Arial" w:cs="Arial"/>
                <w:b/>
              </w:rPr>
            </w:pPr>
            <w:r w:rsidRPr="00D509EA">
              <w:rPr>
                <w:rFonts w:ascii="Arial" w:hAnsi="Arial" w:cs="Arial"/>
                <w:b/>
              </w:rPr>
              <w:t>Practical</w:t>
            </w:r>
          </w:p>
          <w:p w:rsidR="00D509EA" w:rsidRPr="00500EF9" w:rsidRDefault="00D509EA" w:rsidP="00124F07">
            <w:pPr>
              <w:rPr>
                <w:rFonts w:ascii="Arial" w:hAnsi="Arial" w:cs="Arial"/>
              </w:rPr>
            </w:pPr>
            <w:r w:rsidRPr="00500EF9">
              <w:rPr>
                <w:rFonts w:ascii="Arial" w:hAnsi="Arial" w:cs="Arial"/>
              </w:rPr>
              <w:t>Application Evaluation</w:t>
            </w:r>
            <w:r w:rsidRPr="00D509EA">
              <w:rPr>
                <w:rFonts w:ascii="Arial" w:hAnsi="Arial" w:cs="Arial"/>
                <w:b/>
              </w:rPr>
              <w:t xml:space="preserve">           </w:t>
            </w:r>
            <w:r>
              <w:rPr>
                <w:rFonts w:ascii="Arial" w:hAnsi="Arial" w:cs="Arial"/>
                <w:b/>
              </w:rPr>
              <w:t xml:space="preserve"> </w:t>
            </w:r>
            <w:r w:rsidRPr="00D509EA">
              <w:rPr>
                <w:rFonts w:ascii="Arial" w:hAnsi="Arial" w:cs="Arial"/>
                <w:b/>
              </w:rPr>
              <w:t xml:space="preserve"> </w:t>
            </w:r>
            <w:r w:rsidR="00500EF9">
              <w:rPr>
                <w:rFonts w:ascii="Arial" w:hAnsi="Arial" w:cs="Arial"/>
                <w:b/>
              </w:rPr>
              <w:t xml:space="preserve">              </w:t>
            </w:r>
            <w:r w:rsidR="0000555B">
              <w:rPr>
                <w:rFonts w:ascii="Arial" w:hAnsi="Arial" w:cs="Arial"/>
                <w:b/>
              </w:rPr>
              <w:tab/>
            </w:r>
            <w:r w:rsidR="006F781A">
              <w:rPr>
                <w:rFonts w:ascii="Arial" w:hAnsi="Arial" w:cs="Arial"/>
              </w:rPr>
              <w:t>2</w:t>
            </w:r>
            <w:r w:rsidRPr="00500EF9">
              <w:rPr>
                <w:rFonts w:ascii="Arial" w:hAnsi="Arial" w:cs="Arial"/>
              </w:rPr>
              <w:t>0%</w:t>
            </w:r>
          </w:p>
          <w:p w:rsidR="00D509EA" w:rsidRPr="00500EF9" w:rsidRDefault="00500EF9" w:rsidP="00124F07">
            <w:pPr>
              <w:rPr>
                <w:rFonts w:ascii="Arial" w:hAnsi="Arial" w:cs="Arial"/>
              </w:rPr>
            </w:pPr>
            <w:r>
              <w:rPr>
                <w:rFonts w:ascii="Arial" w:hAnsi="Arial" w:cs="Arial"/>
              </w:rPr>
              <w:t>Hair colour analysis and f</w:t>
            </w:r>
            <w:r w:rsidR="00D509EA" w:rsidRPr="00500EF9">
              <w:rPr>
                <w:rFonts w:ascii="Arial" w:hAnsi="Arial" w:cs="Arial"/>
              </w:rPr>
              <w:t xml:space="preserve">ormulations   </w:t>
            </w:r>
            <w:r>
              <w:rPr>
                <w:rFonts w:ascii="Arial" w:hAnsi="Arial" w:cs="Arial"/>
              </w:rPr>
              <w:t xml:space="preserve"> </w:t>
            </w:r>
            <w:r w:rsidR="0000555B">
              <w:rPr>
                <w:rFonts w:ascii="Arial" w:hAnsi="Arial" w:cs="Arial"/>
              </w:rPr>
              <w:tab/>
            </w:r>
            <w:r w:rsidR="00D509EA" w:rsidRPr="00500EF9">
              <w:rPr>
                <w:rFonts w:ascii="Arial" w:hAnsi="Arial" w:cs="Arial"/>
              </w:rPr>
              <w:t>20%</w:t>
            </w:r>
          </w:p>
          <w:p w:rsidR="00D509EA" w:rsidRPr="00D509EA" w:rsidRDefault="00D509EA" w:rsidP="00124F07">
            <w:pPr>
              <w:rPr>
                <w:b/>
              </w:rPr>
            </w:pPr>
            <w:r w:rsidRPr="00500EF9">
              <w:rPr>
                <w:rFonts w:ascii="Arial" w:hAnsi="Arial" w:cs="Arial"/>
              </w:rPr>
              <w:t>Final Exam</w:t>
            </w:r>
            <w:r w:rsidRPr="00D509EA">
              <w:rPr>
                <w:rFonts w:ascii="Arial" w:hAnsi="Arial" w:cs="Arial"/>
                <w:b/>
              </w:rPr>
              <w:t xml:space="preserve">                                             </w:t>
            </w:r>
            <w:r w:rsidR="0000555B">
              <w:rPr>
                <w:rFonts w:ascii="Arial" w:hAnsi="Arial" w:cs="Arial"/>
                <w:b/>
              </w:rPr>
              <w:tab/>
            </w:r>
            <w:r w:rsidR="006F781A">
              <w:rPr>
                <w:rFonts w:ascii="Arial" w:hAnsi="Arial" w:cs="Arial"/>
              </w:rPr>
              <w:t>1</w:t>
            </w:r>
            <w:r w:rsidRPr="00500EF9">
              <w:rPr>
                <w:rFonts w:ascii="Arial" w:hAnsi="Arial" w:cs="Arial"/>
              </w:rPr>
              <w:t>0%</w:t>
            </w:r>
            <w:r w:rsidRPr="00D509EA">
              <w:rPr>
                <w:b/>
              </w:rPr>
              <w:t xml:space="preserve"> </w:t>
            </w:r>
          </w:p>
          <w:p w:rsidR="00E24F80" w:rsidRDefault="00D509EA" w:rsidP="00E24F80">
            <w:r>
              <w:t xml:space="preserve"> </w:t>
            </w:r>
          </w:p>
          <w:p w:rsidR="00EA4C0E" w:rsidRDefault="00EA4C0E" w:rsidP="00EA4C0E">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509EA" w:rsidRDefault="00D509EA" w:rsidP="00EA4C0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2394B" w:rsidRDefault="00F2394B" w:rsidP="00F2394B">
      <w:pPr>
        <w:rPr>
          <w:rFonts w:ascii="Arial" w:hAnsi="Arial" w:cs="Arial"/>
        </w:rPr>
      </w:pPr>
    </w:p>
    <w:p w:rsidR="00F2394B" w:rsidRPr="00A211C2" w:rsidRDefault="00F2394B" w:rsidP="00F2394B">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F2394B" w:rsidRDefault="00F2394B" w:rsidP="00F2394B">
      <w:pPr>
        <w:rPr>
          <w:rFonts w:ascii="Arial" w:hAnsi="Arial" w:cs="Arial"/>
        </w:rPr>
      </w:pPr>
    </w:p>
    <w:p w:rsidR="00F2394B" w:rsidRDefault="00F2394B" w:rsidP="00F2394B">
      <w:pPr>
        <w:rPr>
          <w:rFonts w:ascii="Arial" w:hAnsi="Arial" w:cs="Arial"/>
        </w:rPr>
      </w:pPr>
    </w:p>
    <w:tbl>
      <w:tblPr>
        <w:tblW w:w="0" w:type="auto"/>
        <w:tblLayout w:type="fixed"/>
        <w:tblLook w:val="0000" w:firstRow="0" w:lastRow="0" w:firstColumn="0" w:lastColumn="0" w:noHBand="0" w:noVBand="0"/>
      </w:tblPr>
      <w:tblGrid>
        <w:gridCol w:w="675"/>
        <w:gridCol w:w="8181"/>
      </w:tblGrid>
      <w:tr w:rsidR="00F2394B" w:rsidTr="0020784F">
        <w:trPr>
          <w:cantSplit/>
        </w:trPr>
        <w:tc>
          <w:tcPr>
            <w:tcW w:w="675" w:type="dxa"/>
          </w:tcPr>
          <w:p w:rsidR="00F2394B" w:rsidRDefault="00F2394B" w:rsidP="0020784F">
            <w:pPr>
              <w:rPr>
                <w:rFonts w:ascii="Arial" w:hAnsi="Arial"/>
                <w:b/>
              </w:rPr>
            </w:pPr>
            <w:r>
              <w:rPr>
                <w:rFonts w:ascii="Arial" w:hAnsi="Arial"/>
                <w:b/>
              </w:rPr>
              <w:t>VI.</w:t>
            </w:r>
          </w:p>
        </w:tc>
        <w:tc>
          <w:tcPr>
            <w:tcW w:w="8181" w:type="dxa"/>
          </w:tcPr>
          <w:p w:rsidR="00F2394B" w:rsidRDefault="00F2394B" w:rsidP="0020784F">
            <w:pPr>
              <w:rPr>
                <w:rFonts w:ascii="Arial" w:hAnsi="Arial"/>
                <w:b/>
              </w:rPr>
            </w:pPr>
            <w:r>
              <w:rPr>
                <w:rFonts w:ascii="Arial" w:hAnsi="Arial"/>
                <w:b/>
              </w:rPr>
              <w:t>SPECIAL NOTES:</w:t>
            </w:r>
          </w:p>
          <w:p w:rsidR="00F2394B" w:rsidRDefault="00F2394B" w:rsidP="0020784F">
            <w:pPr>
              <w:rPr>
                <w:rFonts w:ascii="Arial" w:hAnsi="Arial"/>
              </w:rPr>
            </w:pPr>
          </w:p>
          <w:p w:rsidR="00F2394B" w:rsidRDefault="00F2394B" w:rsidP="0020784F">
            <w:pPr>
              <w:rPr>
                <w:rFonts w:ascii="Arial" w:hAnsi="Arial" w:cs="Arial"/>
                <w:szCs w:val="24"/>
                <w:u w:val="single"/>
              </w:rPr>
            </w:pPr>
            <w:r>
              <w:rPr>
                <w:rFonts w:ascii="Arial" w:hAnsi="Arial" w:cs="Arial"/>
                <w:szCs w:val="24"/>
                <w:u w:val="single"/>
              </w:rPr>
              <w:t>Attendance:</w:t>
            </w:r>
          </w:p>
          <w:p w:rsidR="00F2394B" w:rsidRPr="00FC3A39" w:rsidRDefault="00F2394B" w:rsidP="0020784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F2394B" w:rsidRDefault="00F2394B" w:rsidP="00F2394B"/>
    <w:p w:rsidR="00F2394B" w:rsidRDefault="00F2394B" w:rsidP="00F2394B"/>
    <w:tbl>
      <w:tblPr>
        <w:tblW w:w="0" w:type="auto"/>
        <w:tblLayout w:type="fixed"/>
        <w:tblLook w:val="0000" w:firstRow="0" w:lastRow="0" w:firstColumn="0" w:lastColumn="0" w:noHBand="0" w:noVBand="0"/>
      </w:tblPr>
      <w:tblGrid>
        <w:gridCol w:w="675"/>
        <w:gridCol w:w="8181"/>
      </w:tblGrid>
      <w:tr w:rsidR="00F2394B" w:rsidRPr="001F503D" w:rsidTr="0020784F">
        <w:trPr>
          <w:cantSplit/>
        </w:trPr>
        <w:tc>
          <w:tcPr>
            <w:tcW w:w="675" w:type="dxa"/>
          </w:tcPr>
          <w:p w:rsidR="00F2394B" w:rsidRPr="001F503D" w:rsidRDefault="00F2394B" w:rsidP="0020784F">
            <w:pPr>
              <w:rPr>
                <w:rFonts w:ascii="Arial" w:hAnsi="Arial"/>
                <w:b/>
              </w:rPr>
            </w:pPr>
            <w:r w:rsidRPr="001F503D">
              <w:rPr>
                <w:rFonts w:ascii="Arial" w:hAnsi="Arial"/>
                <w:b/>
              </w:rPr>
              <w:t>VII.</w:t>
            </w:r>
          </w:p>
        </w:tc>
        <w:tc>
          <w:tcPr>
            <w:tcW w:w="8181" w:type="dxa"/>
          </w:tcPr>
          <w:p w:rsidR="00F2394B" w:rsidRDefault="00F2394B" w:rsidP="0020784F">
            <w:pPr>
              <w:rPr>
                <w:rFonts w:ascii="Arial" w:hAnsi="Arial"/>
                <w:b/>
              </w:rPr>
            </w:pPr>
            <w:r>
              <w:rPr>
                <w:rFonts w:ascii="Arial" w:hAnsi="Arial"/>
                <w:b/>
              </w:rPr>
              <w:t xml:space="preserve">COURSE OUTLINE </w:t>
            </w:r>
            <w:r w:rsidRPr="001F503D">
              <w:rPr>
                <w:rFonts w:ascii="Arial" w:hAnsi="Arial"/>
                <w:b/>
              </w:rPr>
              <w:t>ADDENDUM:</w:t>
            </w:r>
          </w:p>
          <w:p w:rsidR="00F2394B" w:rsidRPr="001F503D" w:rsidRDefault="00F2394B" w:rsidP="0020784F">
            <w:pPr>
              <w:rPr>
                <w:rFonts w:ascii="Arial" w:hAnsi="Arial"/>
                <w:b/>
              </w:rPr>
            </w:pPr>
          </w:p>
        </w:tc>
      </w:tr>
      <w:tr w:rsidR="00F2394B" w:rsidRPr="001F503D" w:rsidTr="0020784F">
        <w:trPr>
          <w:cantSplit/>
        </w:trPr>
        <w:tc>
          <w:tcPr>
            <w:tcW w:w="675" w:type="dxa"/>
          </w:tcPr>
          <w:p w:rsidR="00F2394B" w:rsidRDefault="00F2394B" w:rsidP="0020784F">
            <w:pPr>
              <w:rPr>
                <w:rFonts w:ascii="Arial" w:hAnsi="Arial"/>
              </w:rPr>
            </w:pPr>
          </w:p>
        </w:tc>
        <w:tc>
          <w:tcPr>
            <w:tcW w:w="8181" w:type="dxa"/>
          </w:tcPr>
          <w:p w:rsidR="00F2394B" w:rsidRPr="001F503D" w:rsidRDefault="00F2394B" w:rsidP="0020784F">
            <w:pPr>
              <w:rPr>
                <w:rFonts w:ascii="Arial" w:hAnsi="Arial"/>
              </w:rPr>
            </w:pPr>
            <w:r>
              <w:rPr>
                <w:rFonts w:ascii="Arial" w:hAnsi="Arial"/>
              </w:rPr>
              <w:t>The provisions contained in the addendum located on the portal form part of this course outline.</w:t>
            </w:r>
          </w:p>
        </w:tc>
      </w:tr>
    </w:tbl>
    <w:p w:rsidR="00F2394B" w:rsidRDefault="00F2394B" w:rsidP="00F2394B">
      <w:pPr>
        <w:pStyle w:val="EnvelopeReturn"/>
      </w:pPr>
    </w:p>
    <w:p w:rsidR="00A55EF9" w:rsidRDefault="00A55EF9">
      <w:pPr>
        <w:rPr>
          <w:rFonts w:ascii="Arial" w:hAnsi="Arial" w:cs="Arial"/>
        </w:rPr>
      </w:pPr>
    </w:p>
    <w:sectPr w:rsidR="00A55EF9" w:rsidSect="0000555B">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5B" w:rsidRDefault="0000555B">
      <w:r>
        <w:separator/>
      </w:r>
    </w:p>
  </w:endnote>
  <w:endnote w:type="continuationSeparator" w:id="0">
    <w:p w:rsidR="0000555B" w:rsidRDefault="0000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5B" w:rsidRDefault="0000555B">
      <w:r>
        <w:separator/>
      </w:r>
    </w:p>
  </w:footnote>
  <w:footnote w:type="continuationSeparator" w:id="0">
    <w:p w:rsidR="0000555B" w:rsidRDefault="0000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5B" w:rsidRDefault="00005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55B" w:rsidRDefault="00005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5B" w:rsidRDefault="00005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18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0555B">
      <w:tc>
        <w:tcPr>
          <w:tcW w:w="3794" w:type="dxa"/>
        </w:tcPr>
        <w:p w:rsidR="0000555B" w:rsidRDefault="0000555B" w:rsidP="00E40793">
          <w:pPr>
            <w:rPr>
              <w:rFonts w:ascii="Arial" w:hAnsi="Arial"/>
              <w:snapToGrid w:val="0"/>
            </w:rPr>
          </w:pPr>
          <w:r>
            <w:rPr>
              <w:rFonts w:ascii="Arial" w:hAnsi="Arial"/>
              <w:snapToGrid w:val="0"/>
            </w:rPr>
            <w:t>Colour and Lighten Hair 1</w:t>
          </w:r>
        </w:p>
      </w:tc>
      <w:tc>
        <w:tcPr>
          <w:tcW w:w="1134" w:type="dxa"/>
        </w:tcPr>
        <w:p w:rsidR="0000555B" w:rsidRDefault="0000555B">
          <w:pPr>
            <w:pStyle w:val="Header"/>
            <w:jc w:val="center"/>
            <w:rPr>
              <w:rFonts w:ascii="Arial" w:hAnsi="Arial"/>
              <w:snapToGrid w:val="0"/>
            </w:rPr>
          </w:pPr>
        </w:p>
      </w:tc>
      <w:tc>
        <w:tcPr>
          <w:tcW w:w="3928" w:type="dxa"/>
        </w:tcPr>
        <w:p w:rsidR="0000555B" w:rsidRDefault="0000555B" w:rsidP="00E40793">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740 </w:t>
          </w:r>
        </w:p>
      </w:tc>
    </w:tr>
  </w:tbl>
  <w:p w:rsidR="0000555B" w:rsidRDefault="000055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9C382B"/>
    <w:multiLevelType w:val="hybridMultilevel"/>
    <w:tmpl w:val="ECB8F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B522E"/>
    <w:multiLevelType w:val="hybridMultilevel"/>
    <w:tmpl w:val="D04C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0881"/>
    <w:multiLevelType w:val="hybridMultilevel"/>
    <w:tmpl w:val="C068C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800079"/>
    <w:multiLevelType w:val="hybridMultilevel"/>
    <w:tmpl w:val="9A2E4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ED5C0A"/>
    <w:multiLevelType w:val="hybridMultilevel"/>
    <w:tmpl w:val="60C85D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25E339CE"/>
    <w:multiLevelType w:val="hybridMultilevel"/>
    <w:tmpl w:val="AB380DD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70C417C"/>
    <w:multiLevelType w:val="hybridMultilevel"/>
    <w:tmpl w:val="CF5CA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8969D4"/>
    <w:multiLevelType w:val="hybridMultilevel"/>
    <w:tmpl w:val="67D83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D4F84"/>
    <w:multiLevelType w:val="hybridMultilevel"/>
    <w:tmpl w:val="79507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6824BA"/>
    <w:multiLevelType w:val="hybridMultilevel"/>
    <w:tmpl w:val="4978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920EEE"/>
    <w:multiLevelType w:val="hybridMultilevel"/>
    <w:tmpl w:val="0002CF0E"/>
    <w:lvl w:ilvl="0" w:tplc="F1BEBDEC">
      <w:start w:val="1"/>
      <w:numFmt w:val="bullet"/>
      <w:lvlText w:val=""/>
      <w:lvlJc w:val="left"/>
      <w:pPr>
        <w:ind w:left="1065" w:hanging="360"/>
      </w:pPr>
      <w:rPr>
        <w:rFonts w:ascii="Arial" w:hAnsi="Arial" w:cs="Aria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4C232A"/>
    <w:multiLevelType w:val="hybridMultilevel"/>
    <w:tmpl w:val="4FFCE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4936F8"/>
    <w:multiLevelType w:val="hybridMultilevel"/>
    <w:tmpl w:val="2020CD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24938B2"/>
    <w:multiLevelType w:val="hybridMultilevel"/>
    <w:tmpl w:val="61B8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001EBF"/>
    <w:multiLevelType w:val="hybridMultilevel"/>
    <w:tmpl w:val="8844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120123F"/>
    <w:multiLevelType w:val="hybridMultilevel"/>
    <w:tmpl w:val="5D64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102AC0"/>
    <w:multiLevelType w:val="hybridMultilevel"/>
    <w:tmpl w:val="8A0C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6D5AA4"/>
    <w:multiLevelType w:val="hybridMultilevel"/>
    <w:tmpl w:val="0C904798"/>
    <w:lvl w:ilvl="0" w:tplc="10090001">
      <w:start w:val="1"/>
      <w:numFmt w:val="bullet"/>
      <w:lvlText w:val=""/>
      <w:lvlJc w:val="left"/>
      <w:pPr>
        <w:ind w:left="1050" w:hanging="360"/>
      </w:pPr>
      <w:rPr>
        <w:rFonts w:ascii="Symbol" w:hAnsi="Symbol" w:hint="default"/>
      </w:rPr>
    </w:lvl>
    <w:lvl w:ilvl="1" w:tplc="10090003" w:tentative="1">
      <w:start w:val="1"/>
      <w:numFmt w:val="bullet"/>
      <w:lvlText w:val="o"/>
      <w:lvlJc w:val="left"/>
      <w:pPr>
        <w:ind w:left="1770" w:hanging="360"/>
      </w:pPr>
      <w:rPr>
        <w:rFonts w:ascii="Courier New" w:hAnsi="Courier New" w:cs="Courier New" w:hint="default"/>
      </w:rPr>
    </w:lvl>
    <w:lvl w:ilvl="2" w:tplc="10090005" w:tentative="1">
      <w:start w:val="1"/>
      <w:numFmt w:val="bullet"/>
      <w:lvlText w:val=""/>
      <w:lvlJc w:val="left"/>
      <w:pPr>
        <w:ind w:left="2490" w:hanging="360"/>
      </w:pPr>
      <w:rPr>
        <w:rFonts w:ascii="Wingdings" w:hAnsi="Wingdings" w:hint="default"/>
      </w:rPr>
    </w:lvl>
    <w:lvl w:ilvl="3" w:tplc="10090001" w:tentative="1">
      <w:start w:val="1"/>
      <w:numFmt w:val="bullet"/>
      <w:lvlText w:val=""/>
      <w:lvlJc w:val="left"/>
      <w:pPr>
        <w:ind w:left="3210" w:hanging="360"/>
      </w:pPr>
      <w:rPr>
        <w:rFonts w:ascii="Symbol" w:hAnsi="Symbol" w:hint="default"/>
      </w:rPr>
    </w:lvl>
    <w:lvl w:ilvl="4" w:tplc="10090003" w:tentative="1">
      <w:start w:val="1"/>
      <w:numFmt w:val="bullet"/>
      <w:lvlText w:val="o"/>
      <w:lvlJc w:val="left"/>
      <w:pPr>
        <w:ind w:left="3930" w:hanging="360"/>
      </w:pPr>
      <w:rPr>
        <w:rFonts w:ascii="Courier New" w:hAnsi="Courier New" w:cs="Courier New" w:hint="default"/>
      </w:rPr>
    </w:lvl>
    <w:lvl w:ilvl="5" w:tplc="10090005" w:tentative="1">
      <w:start w:val="1"/>
      <w:numFmt w:val="bullet"/>
      <w:lvlText w:val=""/>
      <w:lvlJc w:val="left"/>
      <w:pPr>
        <w:ind w:left="4650" w:hanging="360"/>
      </w:pPr>
      <w:rPr>
        <w:rFonts w:ascii="Wingdings" w:hAnsi="Wingdings" w:hint="default"/>
      </w:rPr>
    </w:lvl>
    <w:lvl w:ilvl="6" w:tplc="10090001" w:tentative="1">
      <w:start w:val="1"/>
      <w:numFmt w:val="bullet"/>
      <w:lvlText w:val=""/>
      <w:lvlJc w:val="left"/>
      <w:pPr>
        <w:ind w:left="5370" w:hanging="360"/>
      </w:pPr>
      <w:rPr>
        <w:rFonts w:ascii="Symbol" w:hAnsi="Symbol" w:hint="default"/>
      </w:rPr>
    </w:lvl>
    <w:lvl w:ilvl="7" w:tplc="10090003" w:tentative="1">
      <w:start w:val="1"/>
      <w:numFmt w:val="bullet"/>
      <w:lvlText w:val="o"/>
      <w:lvlJc w:val="left"/>
      <w:pPr>
        <w:ind w:left="6090" w:hanging="360"/>
      </w:pPr>
      <w:rPr>
        <w:rFonts w:ascii="Courier New" w:hAnsi="Courier New" w:cs="Courier New" w:hint="default"/>
      </w:rPr>
    </w:lvl>
    <w:lvl w:ilvl="8" w:tplc="10090005" w:tentative="1">
      <w:start w:val="1"/>
      <w:numFmt w:val="bullet"/>
      <w:lvlText w:val=""/>
      <w:lvlJc w:val="left"/>
      <w:pPr>
        <w:ind w:left="6810" w:hanging="360"/>
      </w:pPr>
      <w:rPr>
        <w:rFonts w:ascii="Wingdings" w:hAnsi="Wingdings" w:hint="default"/>
      </w:rPr>
    </w:lvl>
  </w:abstractNum>
  <w:abstractNum w:abstractNumId="28">
    <w:nsid w:val="76D512B5"/>
    <w:multiLevelType w:val="hybridMultilevel"/>
    <w:tmpl w:val="D0721FB6"/>
    <w:lvl w:ilvl="0" w:tplc="04090001">
      <w:start w:val="1"/>
      <w:numFmt w:val="bullet"/>
      <w:lvlText w:val=""/>
      <w:lvlJc w:val="left"/>
      <w:pPr>
        <w:ind w:left="360" w:hanging="360"/>
      </w:pPr>
      <w:rPr>
        <w:rFonts w:ascii="Symbol" w:hAnsi="Symbol" w:hint="default"/>
      </w:rPr>
    </w:lvl>
    <w:lvl w:ilvl="1" w:tplc="ED0C8E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42468"/>
    <w:multiLevelType w:val="hybridMultilevel"/>
    <w:tmpl w:val="E858226A"/>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18"/>
  </w:num>
  <w:num w:numId="2">
    <w:abstractNumId w:val="29"/>
  </w:num>
  <w:num w:numId="3">
    <w:abstractNumId w:val="15"/>
  </w:num>
  <w:num w:numId="4">
    <w:abstractNumId w:val="25"/>
  </w:num>
  <w:num w:numId="5">
    <w:abstractNumId w:val="30"/>
  </w:num>
  <w:num w:numId="6">
    <w:abstractNumId w:val="4"/>
  </w:num>
  <w:num w:numId="7">
    <w:abstractNumId w:val="3"/>
  </w:num>
  <w:num w:numId="8">
    <w:abstractNumId w:val="23"/>
  </w:num>
  <w:num w:numId="9">
    <w:abstractNumId w:val="26"/>
  </w:num>
  <w:num w:numId="10">
    <w:abstractNumId w:val="5"/>
  </w:num>
  <w:num w:numId="11">
    <w:abstractNumId w:val="21"/>
  </w:num>
  <w:num w:numId="12">
    <w:abstractNumId w:val="0"/>
  </w:num>
  <w:num w:numId="13">
    <w:abstractNumId w:val="17"/>
  </w:num>
  <w:num w:numId="14">
    <w:abstractNumId w:val="20"/>
  </w:num>
  <w:num w:numId="15">
    <w:abstractNumId w:val="31"/>
  </w:num>
  <w:num w:numId="16">
    <w:abstractNumId w:val="7"/>
  </w:num>
  <w:num w:numId="17">
    <w:abstractNumId w:val="14"/>
  </w:num>
  <w:num w:numId="18">
    <w:abstractNumId w:val="27"/>
  </w:num>
  <w:num w:numId="19">
    <w:abstractNumId w:val="11"/>
  </w:num>
  <w:num w:numId="20">
    <w:abstractNumId w:val="2"/>
  </w:num>
  <w:num w:numId="21">
    <w:abstractNumId w:val="28"/>
  </w:num>
  <w:num w:numId="22">
    <w:abstractNumId w:val="19"/>
  </w:num>
  <w:num w:numId="23">
    <w:abstractNumId w:val="1"/>
  </w:num>
  <w:num w:numId="24">
    <w:abstractNumId w:val="8"/>
  </w:num>
  <w:num w:numId="25">
    <w:abstractNumId w:val="16"/>
  </w:num>
  <w:num w:numId="26">
    <w:abstractNumId w:val="22"/>
  </w:num>
  <w:num w:numId="27">
    <w:abstractNumId w:val="12"/>
  </w:num>
  <w:num w:numId="28">
    <w:abstractNumId w:val="24"/>
  </w:num>
  <w:num w:numId="29">
    <w:abstractNumId w:val="10"/>
  </w:num>
  <w:num w:numId="30">
    <w:abstractNumId w:val="9"/>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93"/>
    <w:rsid w:val="0000555B"/>
    <w:rsid w:val="00024279"/>
    <w:rsid w:val="0004491B"/>
    <w:rsid w:val="00111E9D"/>
    <w:rsid w:val="00121AEA"/>
    <w:rsid w:val="00124F07"/>
    <w:rsid w:val="0013201F"/>
    <w:rsid w:val="001428EB"/>
    <w:rsid w:val="00177078"/>
    <w:rsid w:val="001B72EE"/>
    <w:rsid w:val="00267910"/>
    <w:rsid w:val="00283F8A"/>
    <w:rsid w:val="00295232"/>
    <w:rsid w:val="002D0F95"/>
    <w:rsid w:val="002D240A"/>
    <w:rsid w:val="002E0065"/>
    <w:rsid w:val="00335578"/>
    <w:rsid w:val="003548F5"/>
    <w:rsid w:val="003A0238"/>
    <w:rsid w:val="003D0B70"/>
    <w:rsid w:val="003D5562"/>
    <w:rsid w:val="00441ECC"/>
    <w:rsid w:val="00455859"/>
    <w:rsid w:val="00497B5F"/>
    <w:rsid w:val="004C2E4D"/>
    <w:rsid w:val="004D5F1E"/>
    <w:rsid w:val="004E298B"/>
    <w:rsid w:val="00500EF9"/>
    <w:rsid w:val="00532940"/>
    <w:rsid w:val="00533537"/>
    <w:rsid w:val="005524A4"/>
    <w:rsid w:val="0056705E"/>
    <w:rsid w:val="0057072D"/>
    <w:rsid w:val="005A28BC"/>
    <w:rsid w:val="005C10A6"/>
    <w:rsid w:val="00607794"/>
    <w:rsid w:val="00613807"/>
    <w:rsid w:val="00626C24"/>
    <w:rsid w:val="006A1A7F"/>
    <w:rsid w:val="006F781A"/>
    <w:rsid w:val="00721404"/>
    <w:rsid w:val="00721FF2"/>
    <w:rsid w:val="00723208"/>
    <w:rsid w:val="00754E67"/>
    <w:rsid w:val="0076525E"/>
    <w:rsid w:val="007A0698"/>
    <w:rsid w:val="007B4181"/>
    <w:rsid w:val="007E6621"/>
    <w:rsid w:val="007F132C"/>
    <w:rsid w:val="007F73A4"/>
    <w:rsid w:val="00807801"/>
    <w:rsid w:val="00867048"/>
    <w:rsid w:val="008B279A"/>
    <w:rsid w:val="008C3F8E"/>
    <w:rsid w:val="00995380"/>
    <w:rsid w:val="009B5B24"/>
    <w:rsid w:val="00A01D87"/>
    <w:rsid w:val="00A023DB"/>
    <w:rsid w:val="00A1618E"/>
    <w:rsid w:val="00A211C2"/>
    <w:rsid w:val="00A55EF9"/>
    <w:rsid w:val="00A85995"/>
    <w:rsid w:val="00A9176F"/>
    <w:rsid w:val="00A97B10"/>
    <w:rsid w:val="00AC5756"/>
    <w:rsid w:val="00B50404"/>
    <w:rsid w:val="00B601EC"/>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09EA"/>
    <w:rsid w:val="00D9136E"/>
    <w:rsid w:val="00DC1839"/>
    <w:rsid w:val="00E24F80"/>
    <w:rsid w:val="00E25868"/>
    <w:rsid w:val="00E40793"/>
    <w:rsid w:val="00E8152E"/>
    <w:rsid w:val="00E86FF6"/>
    <w:rsid w:val="00EA4C0E"/>
    <w:rsid w:val="00EB691E"/>
    <w:rsid w:val="00EE6E49"/>
    <w:rsid w:val="00EF4EC9"/>
    <w:rsid w:val="00EF5B81"/>
    <w:rsid w:val="00F0236B"/>
    <w:rsid w:val="00F2394B"/>
    <w:rsid w:val="00F430A9"/>
    <w:rsid w:val="00F57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B279A"/>
    <w:pPr>
      <w:ind w:left="720"/>
      <w:contextualSpacing/>
    </w:pPr>
  </w:style>
  <w:style w:type="paragraph" w:customStyle="1" w:styleId="Level9">
    <w:name w:val="Level 9"/>
    <w:rsid w:val="00B601EC"/>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B279A"/>
    <w:pPr>
      <w:ind w:left="720"/>
      <w:contextualSpacing/>
    </w:pPr>
  </w:style>
  <w:style w:type="paragraph" w:customStyle="1" w:styleId="Level9">
    <w:name w:val="Level 9"/>
    <w:rsid w:val="00B601EC"/>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78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3172355">
      <w:bodyDiv w:val="1"/>
      <w:marLeft w:val="0"/>
      <w:marRight w:val="0"/>
      <w:marTop w:val="0"/>
      <w:marBottom w:val="0"/>
      <w:divBdr>
        <w:top w:val="none" w:sz="0" w:space="0" w:color="auto"/>
        <w:left w:val="none" w:sz="0" w:space="0" w:color="auto"/>
        <w:bottom w:val="none" w:sz="0" w:space="0" w:color="auto"/>
        <w:right w:val="none" w:sz="0" w:space="0" w:color="auto"/>
      </w:divBdr>
    </w:div>
    <w:div w:id="108699830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77F50-9EF5-4971-B0C3-FF9EE60A5D89}"/>
</file>

<file path=customXml/itemProps2.xml><?xml version="1.0" encoding="utf-8"?>
<ds:datastoreItem xmlns:ds="http://schemas.openxmlformats.org/officeDocument/2006/customXml" ds:itemID="{193FE68A-E4E9-4192-B1B0-771BF3782385}"/>
</file>

<file path=customXml/itemProps3.xml><?xml version="1.0" encoding="utf-8"?>
<ds:datastoreItem xmlns:ds="http://schemas.openxmlformats.org/officeDocument/2006/customXml" ds:itemID="{F5AC0563-2028-4557-969C-C55F7569219F}"/>
</file>

<file path=docProps/app.xml><?xml version="1.0" encoding="utf-8"?>
<Properties xmlns="http://schemas.openxmlformats.org/officeDocument/2006/extended-properties" xmlns:vt="http://schemas.openxmlformats.org/officeDocument/2006/docPropsVTypes">
  <Template>Normal.dotm</Template>
  <TotalTime>10</TotalTime>
  <Pages>7</Pages>
  <Words>1081</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2013-06-05T14:46:00Z</cp:lastPrinted>
  <dcterms:created xsi:type="dcterms:W3CDTF">2012-08-03T01:36:00Z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11579000</vt:r8>
  </property>
</Properties>
</file>